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7D31" w14:textId="77777777" w:rsidR="00C35C9B" w:rsidRDefault="00C35C9B" w:rsidP="00523AD4">
      <w:pPr>
        <w:jc w:val="center"/>
        <w:rPr>
          <w:rFonts w:ascii="Arial" w:hAnsi="Arial" w:cs="Arial"/>
          <w:b/>
          <w:sz w:val="36"/>
          <w:szCs w:val="36"/>
        </w:rPr>
      </w:pPr>
    </w:p>
    <w:p w14:paraId="740460F1" w14:textId="45A083F9" w:rsidR="00523AD4" w:rsidRPr="00267411" w:rsidRDefault="00523AD4" w:rsidP="00523AD4">
      <w:pPr>
        <w:jc w:val="center"/>
        <w:rPr>
          <w:rFonts w:ascii="Arial" w:hAnsi="Arial" w:cs="Arial"/>
          <w:b/>
          <w:sz w:val="36"/>
          <w:szCs w:val="36"/>
        </w:rPr>
      </w:pPr>
      <w:r w:rsidRPr="00267411">
        <w:rPr>
          <w:rFonts w:ascii="Arial" w:hAnsi="Arial" w:cs="Arial"/>
          <w:b/>
          <w:sz w:val="36"/>
          <w:szCs w:val="36"/>
        </w:rPr>
        <w:t xml:space="preserve">SMLOUVA O DÍLO </w:t>
      </w:r>
      <w:r w:rsidR="00644C90">
        <w:rPr>
          <w:rFonts w:ascii="Arial" w:hAnsi="Arial" w:cs="Arial"/>
          <w:b/>
          <w:sz w:val="36"/>
          <w:szCs w:val="36"/>
        </w:rPr>
        <w:t>č.</w:t>
      </w:r>
      <w:r w:rsidR="00D445D5">
        <w:rPr>
          <w:rFonts w:ascii="Arial" w:hAnsi="Arial" w:cs="Arial"/>
          <w:b/>
          <w:sz w:val="36"/>
          <w:szCs w:val="36"/>
        </w:rPr>
        <w:t xml:space="preserve"> </w:t>
      </w:r>
      <w:r w:rsidR="00793CC0">
        <w:rPr>
          <w:rFonts w:ascii="Arial" w:hAnsi="Arial" w:cs="Arial"/>
          <w:b/>
          <w:sz w:val="36"/>
          <w:szCs w:val="36"/>
        </w:rPr>
        <w:t>41</w:t>
      </w:r>
      <w:r w:rsidR="00C35C9B">
        <w:rPr>
          <w:rFonts w:ascii="Arial" w:hAnsi="Arial" w:cs="Arial"/>
          <w:b/>
          <w:sz w:val="36"/>
          <w:szCs w:val="36"/>
        </w:rPr>
        <w:t>/201</w:t>
      </w:r>
      <w:r w:rsidR="00F06817">
        <w:rPr>
          <w:rFonts w:ascii="Arial" w:hAnsi="Arial" w:cs="Arial"/>
          <w:b/>
          <w:sz w:val="36"/>
          <w:szCs w:val="36"/>
        </w:rPr>
        <w:t>9</w:t>
      </w:r>
      <w:r w:rsidR="00C35C9B">
        <w:rPr>
          <w:rFonts w:ascii="Arial" w:hAnsi="Arial" w:cs="Arial"/>
          <w:b/>
          <w:sz w:val="36"/>
          <w:szCs w:val="36"/>
        </w:rPr>
        <w:t>/OMM</w:t>
      </w:r>
      <w:r w:rsidR="00644C90">
        <w:rPr>
          <w:rFonts w:ascii="Arial" w:hAnsi="Arial" w:cs="Arial"/>
          <w:b/>
          <w:sz w:val="36"/>
          <w:szCs w:val="36"/>
        </w:rPr>
        <w:t xml:space="preserve"> </w:t>
      </w:r>
    </w:p>
    <w:p w14:paraId="6707F6A2" w14:textId="77777777" w:rsidR="00523AD4" w:rsidRPr="00267411" w:rsidRDefault="00523AD4" w:rsidP="00523AD4">
      <w:pPr>
        <w:jc w:val="center"/>
        <w:rPr>
          <w:rFonts w:ascii="Arial" w:hAnsi="Arial" w:cs="Arial"/>
          <w:b/>
        </w:rPr>
      </w:pPr>
      <w:r w:rsidRPr="00267411">
        <w:rPr>
          <w:rFonts w:ascii="Arial" w:hAnsi="Arial" w:cs="Arial"/>
          <w:b/>
        </w:rPr>
        <w:t xml:space="preserve">uzavřená dle § </w:t>
      </w:r>
      <w:smartTag w:uri="urn:schemas-microsoft-com:office:smarttags" w:element="metricconverter">
        <w:smartTagPr>
          <w:attr w:name="ProductID" w:val="2586 a"/>
        </w:smartTagPr>
        <w:r w:rsidRPr="00267411">
          <w:rPr>
            <w:rFonts w:ascii="Arial" w:hAnsi="Arial" w:cs="Arial"/>
            <w:b/>
          </w:rPr>
          <w:t>2586 a</w:t>
        </w:r>
      </w:smartTag>
      <w:r w:rsidRPr="00267411">
        <w:rPr>
          <w:rFonts w:ascii="Arial" w:hAnsi="Arial" w:cs="Arial"/>
          <w:b/>
        </w:rPr>
        <w:t xml:space="preserve"> násl. Občanského zákoníku č. 89/2012 Sb. v platném znění</w:t>
      </w:r>
    </w:p>
    <w:p w14:paraId="378D9312" w14:textId="77777777" w:rsidR="00523AD4" w:rsidRPr="00267411" w:rsidRDefault="00523AD4" w:rsidP="00523AD4">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267411">
        <w:rPr>
          <w:rFonts w:ascii="Arial" w:hAnsi="Arial" w:cs="Arial"/>
          <w:b/>
          <w:sz w:val="20"/>
        </w:rPr>
        <w:t>na akci:</w:t>
      </w:r>
    </w:p>
    <w:p w14:paraId="4D4FFACC" w14:textId="77777777" w:rsidR="00523AD4" w:rsidRPr="001E3DC5" w:rsidRDefault="00523AD4" w:rsidP="00523AD4">
      <w:pPr>
        <w:overflowPunct/>
        <w:autoSpaceDE/>
        <w:autoSpaceDN/>
        <w:adjustRightInd/>
        <w:spacing w:after="120"/>
        <w:jc w:val="center"/>
        <w:textAlignment w:val="auto"/>
        <w:rPr>
          <w:rFonts w:ascii="Arial" w:hAnsi="Arial" w:cs="Arial"/>
          <w:b/>
          <w:i/>
          <w:noProof/>
          <w:sz w:val="28"/>
          <w:szCs w:val="28"/>
        </w:rPr>
      </w:pPr>
    </w:p>
    <w:p w14:paraId="3D694526" w14:textId="2B4B282C" w:rsidR="001E3DC5" w:rsidRDefault="001E3DC5" w:rsidP="00503F55">
      <w:pPr>
        <w:jc w:val="center"/>
        <w:rPr>
          <w:rFonts w:ascii="Arial" w:hAnsi="Arial"/>
          <w:b/>
          <w:szCs w:val="24"/>
        </w:rPr>
      </w:pPr>
      <w:r w:rsidRPr="00503F55">
        <w:rPr>
          <w:rFonts w:ascii="Arial" w:hAnsi="Arial" w:cs="Arial"/>
          <w:b/>
          <w:i/>
          <w:sz w:val="22"/>
          <w:szCs w:val="22"/>
        </w:rPr>
        <w:t>„</w:t>
      </w:r>
      <w:r w:rsidR="00503F55" w:rsidRPr="00503F55">
        <w:rPr>
          <w:rFonts w:ascii="Arial" w:hAnsi="Arial" w:cs="Arial"/>
          <w:b/>
          <w:sz w:val="22"/>
          <w:szCs w:val="22"/>
        </w:rPr>
        <w:t xml:space="preserve">Stavební úpravy objektu bývalé výměníkové stanice </w:t>
      </w:r>
      <w:proofErr w:type="gramStart"/>
      <w:r w:rsidR="00503F55" w:rsidRPr="00503F55">
        <w:rPr>
          <w:rFonts w:ascii="Arial" w:hAnsi="Arial" w:cs="Arial"/>
          <w:b/>
          <w:sz w:val="22"/>
          <w:szCs w:val="22"/>
        </w:rPr>
        <w:t>č.p.</w:t>
      </w:r>
      <w:proofErr w:type="gramEnd"/>
      <w:r w:rsidR="00503F55" w:rsidRPr="00503F55">
        <w:rPr>
          <w:rFonts w:ascii="Arial" w:hAnsi="Arial" w:cs="Arial"/>
          <w:b/>
          <w:sz w:val="22"/>
          <w:szCs w:val="22"/>
        </w:rPr>
        <w:t xml:space="preserve"> 314 na ulici 17. listopadu v Kopřivnici – parkování osobních vozidel</w:t>
      </w:r>
      <w:r w:rsidR="00503F55">
        <w:rPr>
          <w:rFonts w:ascii="Arial" w:hAnsi="Arial" w:cs="Arial"/>
          <w:b/>
          <w:sz w:val="22"/>
          <w:szCs w:val="22"/>
        </w:rPr>
        <w:t xml:space="preserve"> </w:t>
      </w:r>
      <w:r w:rsidR="00503F55" w:rsidRPr="00503F55">
        <w:rPr>
          <w:rFonts w:ascii="Arial" w:hAnsi="Arial" w:cs="Arial"/>
          <w:b/>
          <w:sz w:val="22"/>
          <w:szCs w:val="22"/>
        </w:rPr>
        <w:t>– projektová dokumentace</w:t>
      </w:r>
      <w:r w:rsidR="007B5D47">
        <w:rPr>
          <w:rFonts w:ascii="Arial" w:hAnsi="Arial" w:cs="Arial"/>
          <w:b/>
          <w:i/>
          <w:sz w:val="24"/>
          <w:szCs w:val="24"/>
        </w:rPr>
        <w:t>“</w:t>
      </w:r>
    </w:p>
    <w:p w14:paraId="5AF36861" w14:textId="77777777" w:rsidR="007B5D47" w:rsidRDefault="007B5D47"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3A56C892" w14:textId="77777777" w:rsidR="00523AD4"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 SMLUVNÍ STRANY</w:t>
      </w:r>
    </w:p>
    <w:p w14:paraId="655BFFE7" w14:textId="77777777" w:rsidR="00476A24" w:rsidRPr="00267411" w:rsidRDefault="00476A2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2E59516C" w14:textId="1298D4F1"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7411">
        <w:rPr>
          <w:rFonts w:ascii="Arial" w:hAnsi="Arial"/>
          <w:b/>
          <w:sz w:val="22"/>
          <w:szCs w:val="22"/>
        </w:rPr>
        <w:t>OBJEDNATEL:</w:t>
      </w:r>
      <w:r w:rsidRPr="00267411">
        <w:rPr>
          <w:rFonts w:ascii="Arial" w:hAnsi="Arial"/>
          <w:b/>
          <w:sz w:val="22"/>
          <w:szCs w:val="22"/>
        </w:rPr>
        <w:tab/>
      </w:r>
      <w:r w:rsidRPr="00267411">
        <w:rPr>
          <w:sz w:val="22"/>
          <w:szCs w:val="22"/>
        </w:rPr>
        <w:tab/>
      </w:r>
      <w:r w:rsidRPr="00267411">
        <w:rPr>
          <w:sz w:val="22"/>
          <w:szCs w:val="22"/>
        </w:rPr>
        <w:tab/>
      </w:r>
      <w:r w:rsidRPr="00267411">
        <w:rPr>
          <w:sz w:val="22"/>
          <w:szCs w:val="22"/>
        </w:rPr>
        <w:tab/>
      </w:r>
      <w:r w:rsidR="00562DBF">
        <w:rPr>
          <w:sz w:val="22"/>
          <w:szCs w:val="22"/>
        </w:rPr>
        <w:t xml:space="preserve">                  </w:t>
      </w:r>
      <w:r w:rsidR="00562DBF" w:rsidRPr="00267411">
        <w:rPr>
          <w:rFonts w:ascii="Arial" w:hAnsi="Arial" w:cs="Arial"/>
          <w:b/>
          <w:sz w:val="22"/>
          <w:szCs w:val="22"/>
        </w:rPr>
        <w:t>Město Kopřivnice</w:t>
      </w:r>
    </w:p>
    <w:p w14:paraId="3395618B" w14:textId="5C7EBF2E"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04CBEC03"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Sídlo:</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Štefánikova 1163, Kopřivnice 742 21</w:t>
      </w:r>
    </w:p>
    <w:p w14:paraId="1E29F2C1" w14:textId="54D8F07F" w:rsidR="00523AD4" w:rsidRPr="00267411" w:rsidRDefault="00523AD4" w:rsidP="008C31E2">
      <w:pPr>
        <w:pStyle w:val="Export0"/>
        <w:tabs>
          <w:tab w:val="left" w:pos="1252"/>
          <w:tab w:val="left" w:pos="1843"/>
          <w:tab w:val="left" w:pos="3600"/>
          <w:tab w:val="left" w:pos="4320"/>
          <w:tab w:val="left" w:pos="5040"/>
          <w:tab w:val="left" w:pos="5760"/>
          <w:tab w:val="left" w:pos="6480"/>
          <w:tab w:val="left" w:pos="7200"/>
          <w:tab w:val="left" w:pos="7920"/>
          <w:tab w:val="left" w:pos="8640"/>
        </w:tabs>
        <w:ind w:left="4678" w:hanging="4536"/>
        <w:jc w:val="both"/>
        <w:rPr>
          <w:rFonts w:ascii="Arial" w:hAnsi="Arial" w:cs="Arial"/>
          <w:color w:val="FF0000"/>
          <w:sz w:val="22"/>
          <w:szCs w:val="22"/>
        </w:rPr>
      </w:pPr>
      <w:r w:rsidRPr="00267411">
        <w:rPr>
          <w:rFonts w:ascii="Arial" w:hAnsi="Arial" w:cs="Arial"/>
          <w:color w:val="FF0000"/>
          <w:sz w:val="22"/>
          <w:szCs w:val="22"/>
        </w:rPr>
        <w:tab/>
      </w:r>
      <w:r w:rsidRPr="00267411">
        <w:rPr>
          <w:rFonts w:ascii="Arial" w:hAnsi="Arial" w:cs="Arial"/>
          <w:color w:val="FF0000"/>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00BD249F">
        <w:rPr>
          <w:rFonts w:ascii="Arial" w:hAnsi="Arial" w:cs="Arial"/>
          <w:sz w:val="22"/>
          <w:szCs w:val="22"/>
        </w:rPr>
        <w:t xml:space="preserve">Ing. Kamil Žák, vedoucí </w:t>
      </w:r>
      <w:r w:rsidR="00E916FC">
        <w:rPr>
          <w:rFonts w:ascii="Arial" w:hAnsi="Arial" w:cs="Arial"/>
          <w:sz w:val="22"/>
          <w:szCs w:val="22"/>
        </w:rPr>
        <w:t>odboru majetku města</w:t>
      </w:r>
    </w:p>
    <w:p w14:paraId="4A528A6A" w14:textId="644C8946" w:rsidR="00523AD4" w:rsidRPr="00267411" w:rsidRDefault="00523AD4" w:rsidP="00523AD4">
      <w:pPr>
        <w:pStyle w:val="Export0"/>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00596525" w:rsidRPr="00267411">
        <w:rPr>
          <w:rFonts w:ascii="Arial" w:hAnsi="Arial" w:cs="Arial"/>
          <w:b/>
          <w:sz w:val="22"/>
          <w:szCs w:val="22"/>
        </w:rPr>
        <w:t>Kontaktní osoba</w:t>
      </w:r>
      <w:r w:rsidR="00C76233">
        <w:rPr>
          <w:rFonts w:ascii="Arial" w:hAnsi="Arial" w:cs="Arial"/>
          <w:b/>
          <w:sz w:val="22"/>
          <w:szCs w:val="22"/>
        </w:rPr>
        <w:tab/>
      </w:r>
      <w:r w:rsidR="00C76233">
        <w:rPr>
          <w:rFonts w:ascii="Arial" w:hAnsi="Arial" w:cs="Arial"/>
          <w:b/>
          <w:sz w:val="22"/>
          <w:szCs w:val="22"/>
        </w:rPr>
        <w:tab/>
      </w:r>
      <w:r w:rsidR="00C76233">
        <w:rPr>
          <w:rFonts w:ascii="Arial" w:hAnsi="Arial" w:cs="Arial"/>
          <w:b/>
          <w:sz w:val="22"/>
          <w:szCs w:val="22"/>
        </w:rPr>
        <w:tab/>
      </w:r>
    </w:p>
    <w:p w14:paraId="77A3EC27" w14:textId="218F2CF4" w:rsidR="00BD249F" w:rsidRDefault="00523AD4" w:rsidP="00E916FC">
      <w:pPr>
        <w:pStyle w:val="Export0"/>
        <w:ind w:left="4678" w:hanging="5040"/>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ve věcech technických:</w:t>
      </w:r>
      <w:r w:rsidRPr="00267411">
        <w:rPr>
          <w:rFonts w:ascii="Arial" w:hAnsi="Arial" w:cs="Arial"/>
          <w:sz w:val="22"/>
          <w:szCs w:val="22"/>
        </w:rPr>
        <w:tab/>
        <w:t xml:space="preserve">           </w:t>
      </w:r>
      <w:r w:rsidR="00BD249F">
        <w:rPr>
          <w:rFonts w:ascii="Arial" w:hAnsi="Arial" w:cs="Arial"/>
          <w:sz w:val="22"/>
          <w:szCs w:val="22"/>
        </w:rPr>
        <w:t xml:space="preserve"> </w:t>
      </w:r>
      <w:r w:rsidR="00BD249F">
        <w:rPr>
          <w:rFonts w:ascii="Arial" w:hAnsi="Arial" w:cs="Arial"/>
          <w:color w:val="000000"/>
          <w:sz w:val="22"/>
          <w:szCs w:val="22"/>
        </w:rPr>
        <w:t xml:space="preserve">Miloš Sopuch, vedoucí </w:t>
      </w:r>
      <w:r w:rsidR="00E916FC">
        <w:rPr>
          <w:rFonts w:ascii="Arial" w:hAnsi="Arial" w:cs="Arial"/>
          <w:color w:val="000000"/>
          <w:sz w:val="22"/>
          <w:szCs w:val="22"/>
        </w:rPr>
        <w:t>oddělení technické správy</w:t>
      </w:r>
    </w:p>
    <w:p w14:paraId="650455C7" w14:textId="5FA87718"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Česká spořitelna, a.s. </w:t>
      </w:r>
    </w:p>
    <w:p w14:paraId="725BA51B"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b/>
          <w:color w:val="000000"/>
          <w:sz w:val="22"/>
          <w:szCs w:val="22"/>
        </w:rPr>
        <w:t>Číslo účtu:</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sz w:val="22"/>
          <w:szCs w:val="22"/>
        </w:rPr>
        <w:t>1767241349/0800</w:t>
      </w:r>
    </w:p>
    <w:p w14:paraId="40D9F9A4"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00298077</w:t>
      </w:r>
    </w:p>
    <w:p w14:paraId="054AD3BC"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DIČ:</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CZ00298077 </w:t>
      </w:r>
    </w:p>
    <w:p w14:paraId="22A98DE5" w14:textId="10E5818C" w:rsidR="00523AD4"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78092160" w14:textId="43E880F9" w:rsidR="00C76233" w:rsidRPr="00267411"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5DB53F50" w14:textId="7BD3B22B" w:rsidR="00523AD4" w:rsidRPr="00562DBF"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b/>
          <w:sz w:val="22"/>
          <w:szCs w:val="22"/>
        </w:rPr>
        <w:t>ZHOTOVITEL:</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562DBF" w:rsidRPr="00562DBF">
        <w:rPr>
          <w:rFonts w:ascii="Arial" w:hAnsi="Arial" w:cs="Arial"/>
          <w:b/>
          <w:sz w:val="22"/>
          <w:szCs w:val="22"/>
        </w:rPr>
        <w:t>LEGOLA CZECH s r.o.</w:t>
      </w:r>
    </w:p>
    <w:p w14:paraId="0D4AD7F4" w14:textId="15B7C626"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 xml:space="preserve">     </w:t>
      </w:r>
      <w:r w:rsidRPr="00267411">
        <w:rPr>
          <w:rFonts w:ascii="Arial" w:hAnsi="Arial" w:cs="Arial"/>
          <w:sz w:val="22"/>
          <w:szCs w:val="22"/>
        </w:rPr>
        <w:tab/>
        <w:t xml:space="preserve"> </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67D9DD44" w14:textId="3E0C0442" w:rsidR="002A2A95" w:rsidRDefault="00523AD4" w:rsidP="002A2A95">
      <w:pPr>
        <w:pStyle w:val="Export0"/>
        <w:tabs>
          <w:tab w:val="clear" w:pos="4680"/>
          <w:tab w:val="left" w:pos="993"/>
          <w:tab w:val="left" w:pos="1134"/>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2A2A95">
        <w:rPr>
          <w:rFonts w:ascii="Arial" w:hAnsi="Arial" w:cs="Arial"/>
          <w:sz w:val="22"/>
          <w:szCs w:val="22"/>
        </w:rPr>
        <w:t xml:space="preserve"> </w:t>
      </w:r>
      <w:r w:rsidRPr="00267411">
        <w:rPr>
          <w:rFonts w:ascii="Arial" w:hAnsi="Arial" w:cs="Arial"/>
          <w:b/>
          <w:sz w:val="22"/>
          <w:szCs w:val="22"/>
        </w:rPr>
        <w:t>Sídlo:</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7C279C">
        <w:rPr>
          <w:rFonts w:ascii="Arial" w:hAnsi="Arial" w:cs="Arial"/>
          <w:sz w:val="22"/>
          <w:szCs w:val="22"/>
        </w:rPr>
        <w:t xml:space="preserve"> </w:t>
      </w:r>
    </w:p>
    <w:p w14:paraId="6364EC66" w14:textId="655E6AE8" w:rsidR="00523AD4" w:rsidRPr="00267411" w:rsidRDefault="002A2A95" w:rsidP="002A2A95">
      <w:pPr>
        <w:pStyle w:val="Export0"/>
        <w:tabs>
          <w:tab w:val="clear" w:pos="4680"/>
          <w:tab w:val="left" w:pos="1134"/>
          <w:tab w:val="left" w:pos="1252"/>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Pr>
          <w:rFonts w:ascii="Arial" w:hAnsi="Arial" w:cs="Arial"/>
          <w:sz w:val="22"/>
          <w:szCs w:val="22"/>
        </w:rPr>
        <w:t xml:space="preserve"> </w:t>
      </w:r>
      <w:r w:rsidR="006C2936">
        <w:rPr>
          <w:rFonts w:ascii="Arial" w:hAnsi="Arial" w:cs="Arial"/>
          <w:sz w:val="22"/>
          <w:szCs w:val="22"/>
        </w:rPr>
        <w:t xml:space="preserve">  </w:t>
      </w:r>
      <w:r w:rsidR="00523AD4" w:rsidRPr="00267411">
        <w:rPr>
          <w:rFonts w:ascii="Arial" w:hAnsi="Arial" w:cs="Arial"/>
          <w:sz w:val="22"/>
          <w:szCs w:val="22"/>
        </w:rPr>
        <w:tab/>
      </w:r>
      <w:r w:rsidR="00523AD4" w:rsidRPr="00267411">
        <w:rPr>
          <w:rFonts w:ascii="Arial" w:hAnsi="Arial" w:cs="Arial"/>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7C279C">
        <w:rPr>
          <w:rFonts w:ascii="Arial" w:hAnsi="Arial" w:cs="Arial"/>
          <w:sz w:val="22"/>
          <w:szCs w:val="22"/>
        </w:rPr>
        <w:t xml:space="preserve"> </w:t>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t xml:space="preserve"> </w:t>
      </w:r>
    </w:p>
    <w:p w14:paraId="45736041" w14:textId="6FBC0558"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Kontaktní osoba:</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E97EA5" w:rsidRPr="00267411">
        <w:rPr>
          <w:rFonts w:ascii="Arial" w:hAnsi="Arial" w:cs="Arial"/>
          <w:sz w:val="22"/>
          <w:szCs w:val="22"/>
        </w:rPr>
        <w:tab/>
      </w:r>
      <w:r w:rsidR="007C279C">
        <w:rPr>
          <w:rFonts w:ascii="Arial" w:hAnsi="Arial" w:cs="Arial"/>
          <w:sz w:val="22"/>
          <w:szCs w:val="22"/>
        </w:rPr>
        <w:t xml:space="preserve"> </w:t>
      </w:r>
    </w:p>
    <w:p w14:paraId="76408157" w14:textId="187B6F9A"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7C279C">
        <w:rPr>
          <w:rFonts w:ascii="Arial" w:hAnsi="Arial" w:cs="Arial"/>
          <w:sz w:val="22"/>
          <w:szCs w:val="22"/>
        </w:rPr>
        <w:t xml:space="preserve"> </w:t>
      </w:r>
    </w:p>
    <w:p w14:paraId="23AEDDBE" w14:textId="722D0B46"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C76233" w:rsidRPr="00C76233">
        <w:rPr>
          <w:rFonts w:ascii="Arial" w:hAnsi="Arial" w:cs="Arial"/>
          <w:b/>
          <w:sz w:val="22"/>
          <w:szCs w:val="22"/>
        </w:rPr>
        <w:t>Č</w:t>
      </w:r>
      <w:r w:rsidRPr="00C76233">
        <w:rPr>
          <w:rFonts w:ascii="Arial" w:hAnsi="Arial" w:cs="Arial"/>
          <w:b/>
          <w:sz w:val="22"/>
          <w:szCs w:val="22"/>
        </w:rPr>
        <w:t>íslo účtu:</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7C279C">
        <w:rPr>
          <w:rFonts w:ascii="Arial" w:hAnsi="Arial" w:cs="Arial"/>
          <w:sz w:val="22"/>
          <w:szCs w:val="22"/>
        </w:rPr>
        <w:t xml:space="preserve"> </w:t>
      </w:r>
    </w:p>
    <w:p w14:paraId="067D94AC" w14:textId="08B59BAD"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7C279C">
        <w:rPr>
          <w:rFonts w:ascii="Arial" w:hAnsi="Arial" w:cs="Arial"/>
          <w:sz w:val="22"/>
          <w:szCs w:val="22"/>
        </w:rPr>
        <w:t xml:space="preserve"> </w:t>
      </w:r>
    </w:p>
    <w:p w14:paraId="1ABD4B60" w14:textId="1DDB2C28" w:rsidR="00523AD4"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b/>
          <w:sz w:val="22"/>
          <w:szCs w:val="22"/>
        </w:rPr>
        <w:tab/>
      </w:r>
    </w:p>
    <w:p w14:paraId="6566651E" w14:textId="77777777" w:rsidR="009B06ED" w:rsidRDefault="009B06ED"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EEEDB74" w14:textId="49A8A247" w:rsidR="00523AD4" w:rsidRPr="00267411" w:rsidRDefault="00523AD4" w:rsidP="009B06ED">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b/>
          <w:szCs w:val="24"/>
        </w:rPr>
        <w:t>II. PŘEDMĚT PLNĚNÍ (obsah dokumentace)</w:t>
      </w:r>
    </w:p>
    <w:p w14:paraId="1C65B5B4" w14:textId="3E925B48" w:rsidR="00523AD4" w:rsidRPr="009B06ED" w:rsidRDefault="00523AD4" w:rsidP="00503F55">
      <w:pPr>
        <w:jc w:val="center"/>
        <w:rPr>
          <w:rFonts w:ascii="Arial" w:hAnsi="Arial" w:cs="Arial"/>
          <w:sz w:val="22"/>
          <w:szCs w:val="22"/>
        </w:rPr>
      </w:pPr>
      <w:r w:rsidRPr="009B06ED">
        <w:rPr>
          <w:rFonts w:ascii="Arial" w:hAnsi="Arial" w:cs="Arial"/>
          <w:sz w:val="22"/>
          <w:szCs w:val="22"/>
        </w:rPr>
        <w:t xml:space="preserve">Zhotovitel se zavazuje zpracovat pro objednatele </w:t>
      </w:r>
      <w:r w:rsidR="002A18F0" w:rsidRPr="009B06ED">
        <w:rPr>
          <w:rFonts w:ascii="Arial" w:hAnsi="Arial" w:cs="Arial"/>
          <w:sz w:val="22"/>
          <w:szCs w:val="22"/>
        </w:rPr>
        <w:t>projektovou dokumentaci pro</w:t>
      </w:r>
      <w:r w:rsidR="00206945" w:rsidRPr="009B06ED">
        <w:rPr>
          <w:rFonts w:ascii="Arial" w:hAnsi="Arial" w:cs="Arial"/>
          <w:sz w:val="22"/>
          <w:szCs w:val="22"/>
        </w:rPr>
        <w:t xml:space="preserve"> </w:t>
      </w:r>
      <w:r w:rsidR="003063C5" w:rsidRPr="009B06ED">
        <w:rPr>
          <w:rFonts w:ascii="Arial" w:hAnsi="Arial" w:cs="Arial"/>
          <w:sz w:val="22"/>
          <w:szCs w:val="22"/>
        </w:rPr>
        <w:t xml:space="preserve"> </w:t>
      </w:r>
      <w:r w:rsidR="002A18F0" w:rsidRPr="009B06ED">
        <w:rPr>
          <w:rFonts w:ascii="Arial" w:hAnsi="Arial" w:cs="Arial"/>
          <w:sz w:val="22"/>
          <w:szCs w:val="22"/>
        </w:rPr>
        <w:t xml:space="preserve">provádění  stavby </w:t>
      </w:r>
      <w:r w:rsidR="007B5D47" w:rsidRPr="009B06ED">
        <w:rPr>
          <w:rFonts w:ascii="Arial" w:hAnsi="Arial" w:cs="Arial"/>
          <w:sz w:val="22"/>
          <w:szCs w:val="22"/>
        </w:rPr>
        <w:t>na akci</w:t>
      </w:r>
      <w:r w:rsidR="00206945" w:rsidRPr="009B06ED">
        <w:rPr>
          <w:rFonts w:ascii="Arial" w:hAnsi="Arial" w:cs="Arial"/>
          <w:sz w:val="22"/>
          <w:szCs w:val="22"/>
        </w:rPr>
        <w:t xml:space="preserve"> </w:t>
      </w:r>
      <w:r w:rsidR="002A18F0" w:rsidRPr="009B06ED">
        <w:rPr>
          <w:rFonts w:ascii="Arial" w:hAnsi="Arial" w:cs="Arial"/>
          <w:sz w:val="22"/>
          <w:szCs w:val="22"/>
        </w:rPr>
        <w:t xml:space="preserve"> </w:t>
      </w:r>
      <w:r w:rsidR="00503F55" w:rsidRPr="00503F55">
        <w:rPr>
          <w:rFonts w:ascii="Arial" w:hAnsi="Arial" w:cs="Arial"/>
          <w:b/>
          <w:i/>
          <w:sz w:val="22"/>
          <w:szCs w:val="22"/>
        </w:rPr>
        <w:t>„</w:t>
      </w:r>
      <w:r w:rsidR="00503F55" w:rsidRPr="00503F55">
        <w:rPr>
          <w:rFonts w:ascii="Arial" w:hAnsi="Arial" w:cs="Arial"/>
          <w:b/>
          <w:sz w:val="22"/>
          <w:szCs w:val="22"/>
        </w:rPr>
        <w:t xml:space="preserve">Stavební úpravy objektu bývalé výměníkové stanice </w:t>
      </w:r>
      <w:proofErr w:type="gramStart"/>
      <w:r w:rsidR="00503F55" w:rsidRPr="00503F55">
        <w:rPr>
          <w:rFonts w:ascii="Arial" w:hAnsi="Arial" w:cs="Arial"/>
          <w:b/>
          <w:sz w:val="22"/>
          <w:szCs w:val="22"/>
        </w:rPr>
        <w:t>č.p.</w:t>
      </w:r>
      <w:proofErr w:type="gramEnd"/>
      <w:r w:rsidR="00503F55" w:rsidRPr="00503F55">
        <w:rPr>
          <w:rFonts w:ascii="Arial" w:hAnsi="Arial" w:cs="Arial"/>
          <w:b/>
          <w:sz w:val="22"/>
          <w:szCs w:val="22"/>
        </w:rPr>
        <w:t xml:space="preserve"> 314 na ulici 17. listopadu v Kopřivnici – parkování osobních vozidel</w:t>
      </w:r>
      <w:r w:rsidR="00503F55">
        <w:rPr>
          <w:rFonts w:ascii="Arial" w:hAnsi="Arial" w:cs="Arial"/>
          <w:b/>
          <w:sz w:val="22"/>
          <w:szCs w:val="22"/>
        </w:rPr>
        <w:t xml:space="preserve"> </w:t>
      </w:r>
      <w:r w:rsidR="00503F55" w:rsidRPr="00503F55">
        <w:rPr>
          <w:rFonts w:ascii="Arial" w:hAnsi="Arial" w:cs="Arial"/>
          <w:b/>
          <w:sz w:val="22"/>
          <w:szCs w:val="22"/>
        </w:rPr>
        <w:t>– projektová dokumentace</w:t>
      </w:r>
      <w:r w:rsidR="00503F55">
        <w:rPr>
          <w:rFonts w:ascii="Arial" w:hAnsi="Arial" w:cs="Arial"/>
          <w:b/>
          <w:i/>
          <w:sz w:val="24"/>
          <w:szCs w:val="24"/>
        </w:rPr>
        <w:t>“</w:t>
      </w:r>
      <w:r w:rsidR="00503F55" w:rsidRPr="009B06ED">
        <w:rPr>
          <w:rFonts w:ascii="Arial" w:hAnsi="Arial" w:cs="Arial"/>
          <w:b/>
          <w:sz w:val="22"/>
          <w:szCs w:val="22"/>
        </w:rPr>
        <w:t xml:space="preserve"> </w:t>
      </w:r>
      <w:r w:rsidRPr="009B06ED">
        <w:rPr>
          <w:rFonts w:ascii="Arial" w:hAnsi="Arial" w:cs="Arial"/>
          <w:sz w:val="22"/>
          <w:szCs w:val="22"/>
        </w:rPr>
        <w:t>(dále jen „dílo“).</w:t>
      </w:r>
    </w:p>
    <w:p w14:paraId="4AC3C200" w14:textId="77777777" w:rsidR="00523AD4" w:rsidRPr="00267411" w:rsidRDefault="00523AD4" w:rsidP="00D5754F">
      <w:pPr>
        <w:pStyle w:val="Odstavecseseznamem"/>
        <w:numPr>
          <w:ilvl w:val="0"/>
          <w:numId w:val="5"/>
        </w:numPr>
        <w:spacing w:before="240" w:after="120"/>
        <w:ind w:left="284" w:hanging="284"/>
        <w:jc w:val="both"/>
        <w:rPr>
          <w:rFonts w:ascii="Arial" w:hAnsi="Arial" w:cs="Arial"/>
          <w:b/>
          <w:sz w:val="22"/>
          <w:szCs w:val="22"/>
          <w:u w:val="single"/>
        </w:rPr>
      </w:pPr>
      <w:r w:rsidRPr="00267411">
        <w:rPr>
          <w:rFonts w:ascii="Arial" w:hAnsi="Arial" w:cs="Arial"/>
          <w:b/>
          <w:sz w:val="22"/>
          <w:szCs w:val="22"/>
        </w:rPr>
        <w:t>Obsah a rozsah předmětu díla:</w:t>
      </w:r>
    </w:p>
    <w:p w14:paraId="15F2FFA0" w14:textId="2FE600DE" w:rsidR="00D2433D" w:rsidRPr="00D2433D" w:rsidRDefault="009B06ED" w:rsidP="00503F55">
      <w:pPr>
        <w:jc w:val="both"/>
        <w:rPr>
          <w:color w:val="000000"/>
          <w:sz w:val="24"/>
          <w:szCs w:val="24"/>
        </w:rPr>
      </w:pPr>
      <w:r w:rsidRPr="009B06ED">
        <w:rPr>
          <w:rFonts w:ascii="Arial" w:hAnsi="Arial" w:cs="Arial"/>
          <w:color w:val="000000"/>
          <w:sz w:val="22"/>
          <w:szCs w:val="22"/>
        </w:rPr>
        <w:t>Předmětem díla je zpracování projektové dokumentace pro vydání stavebního povolení, výběr</w:t>
      </w:r>
      <w:r w:rsidRPr="00503F55">
        <w:rPr>
          <w:rFonts w:ascii="Arial" w:hAnsi="Arial" w:cs="Arial"/>
          <w:color w:val="000000"/>
          <w:sz w:val="22"/>
          <w:szCs w:val="22"/>
        </w:rPr>
        <w:t xml:space="preserve"> </w:t>
      </w:r>
      <w:r w:rsidRPr="009B06ED">
        <w:rPr>
          <w:rFonts w:ascii="Arial" w:hAnsi="Arial" w:cs="Arial"/>
          <w:color w:val="000000"/>
          <w:sz w:val="22"/>
          <w:szCs w:val="22"/>
        </w:rPr>
        <w:t>zhotovitele a provádění stavby v souladu s platnými právními předpisy na akci „</w:t>
      </w:r>
      <w:r w:rsidR="00503F55" w:rsidRPr="00503F55">
        <w:rPr>
          <w:rFonts w:ascii="Arial" w:hAnsi="Arial" w:cs="Arial"/>
          <w:color w:val="000000"/>
          <w:sz w:val="22"/>
          <w:szCs w:val="22"/>
        </w:rPr>
        <w:t xml:space="preserve">„Stavební úpravy objektu bývalé výměníkové stanice </w:t>
      </w:r>
      <w:proofErr w:type="gramStart"/>
      <w:r w:rsidR="00503F55" w:rsidRPr="00503F55">
        <w:rPr>
          <w:rFonts w:ascii="Arial" w:hAnsi="Arial" w:cs="Arial"/>
          <w:color w:val="000000"/>
          <w:sz w:val="22"/>
          <w:szCs w:val="22"/>
        </w:rPr>
        <w:t>č.p.</w:t>
      </w:r>
      <w:proofErr w:type="gramEnd"/>
      <w:r w:rsidR="00503F55" w:rsidRPr="00503F55">
        <w:rPr>
          <w:rFonts w:ascii="Arial" w:hAnsi="Arial" w:cs="Arial"/>
          <w:color w:val="000000"/>
          <w:sz w:val="22"/>
          <w:szCs w:val="22"/>
        </w:rPr>
        <w:t xml:space="preserve"> 314 na ulici 17. listopadu v Kopřivnici – parkování osobních vozidel – projektová dokumentace“</w:t>
      </w:r>
      <w:r w:rsidRPr="009B06ED">
        <w:rPr>
          <w:rFonts w:ascii="Arial" w:hAnsi="Arial" w:cs="Arial"/>
          <w:color w:val="000000"/>
          <w:sz w:val="22"/>
          <w:szCs w:val="22"/>
        </w:rPr>
        <w:t xml:space="preserve">. </w:t>
      </w:r>
      <w:r w:rsidR="00D2433D" w:rsidRPr="00D2433D">
        <w:rPr>
          <w:rFonts w:ascii="Arial" w:hAnsi="Arial" w:cs="Arial"/>
          <w:color w:val="000000"/>
          <w:sz w:val="22"/>
          <w:szCs w:val="22"/>
        </w:rPr>
        <w:t xml:space="preserve">Zhotovitel bere na vědomí, že DPS  slouží současně jako podklad pro vypracování nabídek v rámci zadávacího řízení na veřejnou zakázku podle zákona č. 134/2016 Sb., o zadávání veřejných zakázek a že je tedy povinen při jejím vypracování respektovat a dodržet podmínky citovaného zákona a jeho prováděcích předpisů vztahujících se k projektové dokumentaci. Nebude-li to odůvodněno </w:t>
      </w:r>
      <w:r w:rsidR="00D2433D" w:rsidRPr="00D2433D">
        <w:rPr>
          <w:rFonts w:ascii="Arial" w:hAnsi="Arial" w:cs="Arial"/>
          <w:color w:val="000000"/>
          <w:sz w:val="22"/>
          <w:szCs w:val="22"/>
        </w:rPr>
        <w:lastRenderedPageBreak/>
        <w:t>předmětem řešení, nesmí projektová dokumentace pro provedení stavby, jež bude užita k zadání veřejné zakázky jako součást zadávací dokumentace, obsahovat zejména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r w:rsidR="00D2433D" w:rsidRPr="00D2433D">
        <w:rPr>
          <w:rFonts w:ascii="Segoe UI" w:hAnsi="Segoe UI" w:cs="Segoe UI"/>
          <w:color w:val="000000"/>
          <w:sz w:val="22"/>
          <w:szCs w:val="22"/>
        </w:rPr>
        <w:t> </w:t>
      </w:r>
    </w:p>
    <w:p w14:paraId="6F0E2FAD" w14:textId="275B683E" w:rsidR="002A2A95" w:rsidRDefault="00D2433D" w:rsidP="009B06ED">
      <w:pPr>
        <w:overflowPunct/>
        <w:autoSpaceDE/>
        <w:autoSpaceDN/>
        <w:adjustRightInd/>
        <w:spacing w:after="120"/>
        <w:ind w:left="67"/>
        <w:jc w:val="both"/>
        <w:textAlignment w:val="auto"/>
        <w:rPr>
          <w:rFonts w:ascii="Arial" w:hAnsi="Arial" w:cs="Arial"/>
        </w:rPr>
      </w:pPr>
      <w:r w:rsidRPr="00D2433D">
        <w:rPr>
          <w:rFonts w:ascii="Times New Roman" w:hAnsi="Times New Roman"/>
          <w:color w:val="000000"/>
          <w:sz w:val="16"/>
          <w:szCs w:val="16"/>
        </w:rPr>
        <w:t> </w:t>
      </w:r>
    </w:p>
    <w:p w14:paraId="138139C0" w14:textId="77777777" w:rsidR="009B06ED" w:rsidRPr="009B06ED" w:rsidRDefault="009B06ED" w:rsidP="009B06ED">
      <w:pPr>
        <w:tabs>
          <w:tab w:val="left" w:pos="2520"/>
        </w:tabs>
        <w:ind w:left="67"/>
        <w:rPr>
          <w:rFonts w:ascii="Arial" w:hAnsi="Arial" w:cs="Arial"/>
          <w:sz w:val="22"/>
          <w:szCs w:val="22"/>
        </w:rPr>
      </w:pPr>
      <w:r w:rsidRPr="009B06ED">
        <w:rPr>
          <w:rFonts w:ascii="Arial" w:hAnsi="Arial" w:cs="Arial"/>
          <w:sz w:val="22"/>
          <w:szCs w:val="22"/>
        </w:rPr>
        <w:t>Projektová dokumentace bude zpracována v tomto rozsahu:</w:t>
      </w:r>
    </w:p>
    <w:p w14:paraId="6B075052" w14:textId="77777777" w:rsidR="00503F55" w:rsidRPr="00503F55" w:rsidRDefault="00503F55" w:rsidP="00503F55">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503F55">
        <w:rPr>
          <w:rFonts w:ascii="Arial" w:hAnsi="Arial" w:cs="Arial"/>
          <w:sz w:val="22"/>
          <w:szCs w:val="22"/>
        </w:rPr>
        <w:t xml:space="preserve">zaměření a zakreslení stávajícího stavu stavby v rozsahu nezbytném pro objektivní zpracování projektové dokumentace. Zadavatel nedisponuje projektovou dokumentací stávajícího stavu </w:t>
      </w:r>
    </w:p>
    <w:p w14:paraId="12A148FC" w14:textId="77777777" w:rsidR="00503F55" w:rsidRPr="00503F55" w:rsidRDefault="00503F55" w:rsidP="00503F55">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503F55">
        <w:rPr>
          <w:rFonts w:ascii="Arial" w:hAnsi="Arial" w:cs="Arial"/>
          <w:sz w:val="22"/>
          <w:szCs w:val="22"/>
        </w:rPr>
        <w:t>projekční návrh nového využití prostor jako parkování osobních automobilů</w:t>
      </w:r>
    </w:p>
    <w:p w14:paraId="5079B44D" w14:textId="77777777" w:rsidR="00503F55" w:rsidRPr="00503F55" w:rsidRDefault="00503F55" w:rsidP="00503F55">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503F55">
        <w:rPr>
          <w:rFonts w:ascii="Arial" w:hAnsi="Arial" w:cs="Arial"/>
          <w:sz w:val="22"/>
          <w:szCs w:val="22"/>
        </w:rPr>
        <w:t xml:space="preserve">projekční návrh se týká zejména těchto </w:t>
      </w:r>
      <w:proofErr w:type="gramStart"/>
      <w:r w:rsidRPr="00503F55">
        <w:rPr>
          <w:rFonts w:ascii="Arial" w:hAnsi="Arial" w:cs="Arial"/>
          <w:sz w:val="22"/>
          <w:szCs w:val="22"/>
        </w:rPr>
        <w:t>konstrukcí :</w:t>
      </w:r>
      <w:proofErr w:type="gramEnd"/>
    </w:p>
    <w:p w14:paraId="6806D61F"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demolice stávajících příček a dělící stěny (železobeton vč. průvlaku) mezi prostorem bývalé výměníkové stanice a prostorem bývalé tlakové stanice, včetně statického posouzení</w:t>
      </w:r>
    </w:p>
    <w:p w14:paraId="69514F88"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 xml:space="preserve">celoplošná oprava podlahy betonovou mazaninou včetně nátěru a nátěru </w:t>
      </w:r>
      <w:proofErr w:type="gramStart"/>
      <w:r w:rsidRPr="00503F55">
        <w:rPr>
          <w:rFonts w:ascii="Arial" w:hAnsi="Arial" w:cs="Arial"/>
          <w:sz w:val="22"/>
          <w:szCs w:val="22"/>
        </w:rPr>
        <w:t>dělících</w:t>
      </w:r>
      <w:proofErr w:type="gramEnd"/>
      <w:r w:rsidRPr="00503F55">
        <w:rPr>
          <w:rFonts w:ascii="Arial" w:hAnsi="Arial" w:cs="Arial"/>
          <w:sz w:val="22"/>
          <w:szCs w:val="22"/>
        </w:rPr>
        <w:t xml:space="preserve"> čar nových parkovacích míst, jejichž návrh je rovněž součástí PD</w:t>
      </w:r>
    </w:p>
    <w:p w14:paraId="6F65004D"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oprava omítek</w:t>
      </w:r>
    </w:p>
    <w:p w14:paraId="10C97965"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nový rozvod elektroinstalace – zásuvkové a světelné okruhy včetně 1 vývodu 380 V</w:t>
      </w:r>
    </w:p>
    <w:p w14:paraId="1C42CF11"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celoplošná výmalba prostor</w:t>
      </w:r>
    </w:p>
    <w:p w14:paraId="4A0E7B91"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zajištění větrání</w:t>
      </w:r>
    </w:p>
    <w:p w14:paraId="28A752F4"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výměna vrat a oken</w:t>
      </w:r>
    </w:p>
    <w:p w14:paraId="362615FC"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řešení vjezdu do objektu</w:t>
      </w:r>
    </w:p>
    <w:p w14:paraId="6E2638FD"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výměna vodovodní přípojky</w:t>
      </w:r>
    </w:p>
    <w:p w14:paraId="4B6536F3"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vybudování 1 ks výtokového ventilu vody</w:t>
      </w:r>
    </w:p>
    <w:p w14:paraId="04F9D7A1"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změna umístění, ochrana technologického zařízení přívodu tepla v majetku Tepla Kopřivnice, s.r.o.</w:t>
      </w:r>
    </w:p>
    <w:p w14:paraId="7FD1FCAC"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celoplošná oprava střešního pláště včetně hromosvodné soustavy</w:t>
      </w:r>
    </w:p>
    <w:p w14:paraId="35D753BD"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celoplošná oprava fasády</w:t>
      </w:r>
    </w:p>
    <w:p w14:paraId="20B439E0"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 xml:space="preserve">další nutné opravy </w:t>
      </w:r>
    </w:p>
    <w:p w14:paraId="3D1D1367" w14:textId="77777777" w:rsidR="00503F55" w:rsidRPr="00503F55" w:rsidRDefault="00503F55" w:rsidP="00503F55">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503F55">
        <w:rPr>
          <w:rFonts w:ascii="Arial" w:hAnsi="Arial" w:cs="Arial"/>
          <w:sz w:val="22"/>
          <w:szCs w:val="22"/>
        </w:rPr>
        <w:t xml:space="preserve">Inženýrská činnost pro vydání stavebního povolení spočívající </w:t>
      </w:r>
      <w:proofErr w:type="gramStart"/>
      <w:r w:rsidRPr="00503F55">
        <w:rPr>
          <w:rFonts w:ascii="Arial" w:hAnsi="Arial" w:cs="Arial"/>
          <w:sz w:val="22"/>
          <w:szCs w:val="22"/>
        </w:rPr>
        <w:t>zejména v :</w:t>
      </w:r>
      <w:proofErr w:type="gramEnd"/>
      <w:r w:rsidRPr="00503F55">
        <w:rPr>
          <w:rFonts w:ascii="Arial" w:hAnsi="Arial" w:cs="Arial"/>
          <w:sz w:val="22"/>
          <w:szCs w:val="22"/>
        </w:rPr>
        <w:t xml:space="preserve"> </w:t>
      </w:r>
    </w:p>
    <w:p w14:paraId="1F7E25C5"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kladná vyjádření správců dotčených inženýrských sítí</w:t>
      </w:r>
    </w:p>
    <w:p w14:paraId="457BB7C1"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souhlasné vyjádření Severomoravských vodovodů a kanalizací Ostrava, a.s. k výměně vodovodní přípojky</w:t>
      </w:r>
    </w:p>
    <w:p w14:paraId="36454201"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projednání stavebních úprav a přemístění elektroměrového rozvaděče s ČEZ Distribuce, a.s. (součástí objektu je trafostanice v majetku ČEZ Distribuce, a.s.)</w:t>
      </w:r>
    </w:p>
    <w:p w14:paraId="1A01E081"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požárně bezpečnostní řešení a kladné stanovisko Hasičského záchranného sboru MSK</w:t>
      </w:r>
    </w:p>
    <w:p w14:paraId="550E7AEC"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závazné stanovisko Krajské hygienické stanice</w:t>
      </w:r>
    </w:p>
    <w:p w14:paraId="278E8335"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koordinované stanovisko MÚ Kopřivnice</w:t>
      </w:r>
    </w:p>
    <w:p w14:paraId="214C4912"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t>kladné stanovisko Policie ČR k novému vjezdu</w:t>
      </w:r>
    </w:p>
    <w:p w14:paraId="069BEF97" w14:textId="77777777" w:rsidR="00503F55" w:rsidRPr="00503F55" w:rsidRDefault="00503F55" w:rsidP="00503F55">
      <w:pPr>
        <w:numPr>
          <w:ilvl w:val="0"/>
          <w:numId w:val="49"/>
        </w:numPr>
        <w:overflowPunct/>
        <w:autoSpaceDE/>
        <w:autoSpaceDN/>
        <w:adjustRightInd/>
        <w:spacing w:before="120" w:after="120"/>
        <w:jc w:val="both"/>
        <w:textAlignment w:val="auto"/>
        <w:rPr>
          <w:rFonts w:ascii="Arial" w:hAnsi="Arial" w:cs="Arial"/>
          <w:sz w:val="22"/>
          <w:szCs w:val="22"/>
        </w:rPr>
      </w:pPr>
      <w:r w:rsidRPr="00503F55">
        <w:rPr>
          <w:rFonts w:ascii="Arial" w:hAnsi="Arial" w:cs="Arial"/>
          <w:sz w:val="22"/>
          <w:szCs w:val="22"/>
        </w:rPr>
        <w:lastRenderedPageBreak/>
        <w:t>kladné vyjádření SLUMEKO, s.r.o.</w:t>
      </w:r>
    </w:p>
    <w:p w14:paraId="2743223D" w14:textId="77777777" w:rsidR="00503F55" w:rsidRPr="00503F55" w:rsidRDefault="00503F55" w:rsidP="00503F55">
      <w:pPr>
        <w:numPr>
          <w:ilvl w:val="0"/>
          <w:numId w:val="48"/>
        </w:numPr>
        <w:overflowPunct/>
        <w:autoSpaceDE/>
        <w:autoSpaceDN/>
        <w:adjustRightInd/>
        <w:spacing w:after="120"/>
        <w:ind w:left="352" w:hanging="284"/>
        <w:jc w:val="both"/>
        <w:textAlignment w:val="auto"/>
        <w:rPr>
          <w:rFonts w:ascii="Arial" w:hAnsi="Arial" w:cs="Arial"/>
          <w:sz w:val="22"/>
          <w:szCs w:val="22"/>
        </w:rPr>
      </w:pPr>
      <w:r w:rsidRPr="00503F55">
        <w:rPr>
          <w:rFonts w:ascii="Arial" w:hAnsi="Arial" w:cs="Arial"/>
          <w:sz w:val="22"/>
          <w:szCs w:val="22"/>
        </w:rPr>
        <w:t>Součástí projekčního návrhu musí být provedení veškerých nutných průzkumů, měření, posouzení, geodetického zaměření, statického posouzení, výpočtů, atd. nutných pro správné zpracování projektové dokumentace a následnou zdárnou realizaci díla</w:t>
      </w:r>
    </w:p>
    <w:p w14:paraId="55854258" w14:textId="77777777" w:rsidR="00503F55" w:rsidRPr="00503F55" w:rsidRDefault="00503F55" w:rsidP="00503F55">
      <w:pPr>
        <w:numPr>
          <w:ilvl w:val="0"/>
          <w:numId w:val="48"/>
        </w:numPr>
        <w:overflowPunct/>
        <w:autoSpaceDE/>
        <w:autoSpaceDN/>
        <w:adjustRightInd/>
        <w:spacing w:before="120" w:after="120"/>
        <w:ind w:left="351" w:hanging="284"/>
        <w:textAlignment w:val="auto"/>
        <w:rPr>
          <w:rFonts w:ascii="Arial" w:hAnsi="Arial" w:cs="Arial"/>
          <w:sz w:val="22"/>
          <w:szCs w:val="22"/>
        </w:rPr>
      </w:pPr>
      <w:r w:rsidRPr="00503F55">
        <w:rPr>
          <w:rFonts w:ascii="Arial" w:hAnsi="Arial" w:cs="Arial"/>
          <w:sz w:val="22"/>
          <w:szCs w:val="22"/>
        </w:rPr>
        <w:t xml:space="preserve">položkový rozpočet s výkaze výměr </w:t>
      </w:r>
    </w:p>
    <w:p w14:paraId="744F0F0B" w14:textId="77777777" w:rsidR="00503F55" w:rsidRPr="00503F55" w:rsidRDefault="00503F55" w:rsidP="00503F55">
      <w:pPr>
        <w:numPr>
          <w:ilvl w:val="0"/>
          <w:numId w:val="48"/>
        </w:numPr>
        <w:overflowPunct/>
        <w:autoSpaceDE/>
        <w:autoSpaceDN/>
        <w:adjustRightInd/>
        <w:spacing w:before="120" w:after="120"/>
        <w:ind w:left="351" w:hanging="284"/>
        <w:textAlignment w:val="auto"/>
        <w:rPr>
          <w:rFonts w:ascii="Arial" w:hAnsi="Arial" w:cs="Arial"/>
          <w:sz w:val="22"/>
          <w:szCs w:val="22"/>
        </w:rPr>
      </w:pPr>
      <w:r w:rsidRPr="00503F55">
        <w:rPr>
          <w:rFonts w:ascii="Arial" w:hAnsi="Arial" w:cs="Arial"/>
          <w:sz w:val="22"/>
          <w:szCs w:val="22"/>
        </w:rPr>
        <w:t xml:space="preserve">slepý položkový rozpočet s výkazem výměr </w:t>
      </w:r>
    </w:p>
    <w:p w14:paraId="18011A7A" w14:textId="77777777" w:rsidR="00503F55" w:rsidRPr="00503F55" w:rsidRDefault="00503F55" w:rsidP="00503F55">
      <w:pPr>
        <w:numPr>
          <w:ilvl w:val="0"/>
          <w:numId w:val="48"/>
        </w:numPr>
        <w:overflowPunct/>
        <w:autoSpaceDE/>
        <w:autoSpaceDN/>
        <w:adjustRightInd/>
        <w:spacing w:before="120" w:after="120"/>
        <w:ind w:left="351" w:hanging="284"/>
        <w:textAlignment w:val="auto"/>
        <w:rPr>
          <w:rFonts w:ascii="Arial" w:hAnsi="Arial" w:cs="Arial"/>
          <w:sz w:val="22"/>
          <w:szCs w:val="22"/>
        </w:rPr>
      </w:pPr>
      <w:r w:rsidRPr="00503F55">
        <w:rPr>
          <w:rFonts w:ascii="Arial" w:hAnsi="Arial" w:cs="Arial"/>
          <w:sz w:val="22"/>
          <w:szCs w:val="22"/>
        </w:rPr>
        <w:t>Součástí projekčního návrhu musí být návrh barevného řešení fasády, který je zpracovatel projektové dokumentace povinen projednat s Komisí pro architekturu a urbanismus vytvořenou radou města Kopřivnice, součástí PD musí být souhlasné stanovisko této komise</w:t>
      </w:r>
    </w:p>
    <w:p w14:paraId="46F234AB" w14:textId="77777777" w:rsidR="009B06ED" w:rsidRPr="009B06ED" w:rsidRDefault="009B06ED" w:rsidP="009B06ED">
      <w:pPr>
        <w:tabs>
          <w:tab w:val="left" w:pos="2520"/>
        </w:tabs>
        <w:jc w:val="both"/>
        <w:rPr>
          <w:rFonts w:ascii="Arial" w:hAnsi="Arial" w:cs="Arial"/>
          <w:bCs/>
          <w:sz w:val="22"/>
          <w:szCs w:val="22"/>
        </w:rPr>
      </w:pPr>
    </w:p>
    <w:p w14:paraId="54DB5ABD" w14:textId="77777777" w:rsidR="009B06ED" w:rsidRPr="009B06ED" w:rsidRDefault="009B06ED" w:rsidP="009B06ED">
      <w:pPr>
        <w:pStyle w:val="Zkladntext3"/>
        <w:tabs>
          <w:tab w:val="left" w:pos="720"/>
        </w:tabs>
        <w:jc w:val="both"/>
        <w:rPr>
          <w:rFonts w:ascii="Arial" w:hAnsi="Arial" w:cs="Arial"/>
          <w:sz w:val="22"/>
          <w:szCs w:val="22"/>
        </w:rPr>
      </w:pPr>
      <w:r w:rsidRPr="009B06ED">
        <w:rPr>
          <w:rFonts w:ascii="Arial" w:hAnsi="Arial" w:cs="Arial"/>
          <w:sz w:val="22"/>
          <w:szCs w:val="22"/>
        </w:rPr>
        <w:t>Projektová dokumentace bude předána:</w:t>
      </w:r>
    </w:p>
    <w:p w14:paraId="7E34DD99" w14:textId="77777777" w:rsidR="009B06ED" w:rsidRPr="009B06ED" w:rsidRDefault="009B06ED" w:rsidP="009B06ED">
      <w:pPr>
        <w:pStyle w:val="Zkladntext3"/>
        <w:numPr>
          <w:ilvl w:val="0"/>
          <w:numId w:val="36"/>
        </w:numPr>
        <w:tabs>
          <w:tab w:val="clear" w:pos="1065"/>
          <w:tab w:val="left" w:pos="351"/>
        </w:tabs>
        <w:ind w:left="351" w:hanging="284"/>
        <w:jc w:val="both"/>
        <w:rPr>
          <w:rFonts w:ascii="Arial" w:hAnsi="Arial" w:cs="Arial"/>
          <w:sz w:val="22"/>
          <w:szCs w:val="22"/>
        </w:rPr>
      </w:pPr>
      <w:r w:rsidRPr="009B06ED">
        <w:rPr>
          <w:rFonts w:ascii="Arial" w:hAnsi="Arial" w:cs="Arial"/>
          <w:sz w:val="22"/>
          <w:szCs w:val="22"/>
        </w:rPr>
        <w:t>v šesti vyhotoveních v tištěném provedení,  z toho 1x položkový rozpočet s výkazem výměr a 1x  slepý položkový rozpočet s výkazem výměr</w:t>
      </w:r>
    </w:p>
    <w:p w14:paraId="4D2627B9" w14:textId="77777777" w:rsidR="009B06ED" w:rsidRPr="009B06ED" w:rsidRDefault="009B06ED" w:rsidP="009B06ED">
      <w:pPr>
        <w:numPr>
          <w:ilvl w:val="0"/>
          <w:numId w:val="36"/>
        </w:numPr>
        <w:tabs>
          <w:tab w:val="clear" w:pos="1065"/>
          <w:tab w:val="left" w:pos="351"/>
        </w:tabs>
        <w:overflowPunct/>
        <w:autoSpaceDE/>
        <w:autoSpaceDN/>
        <w:adjustRightInd/>
        <w:spacing w:before="120" w:line="240" w:lineRule="atLeast"/>
        <w:ind w:left="351" w:hanging="284"/>
        <w:jc w:val="both"/>
        <w:textAlignment w:val="auto"/>
        <w:rPr>
          <w:rFonts w:ascii="Arial" w:hAnsi="Arial" w:cs="Arial"/>
          <w:sz w:val="22"/>
          <w:szCs w:val="22"/>
        </w:rPr>
      </w:pPr>
      <w:r w:rsidRPr="009B06ED">
        <w:rPr>
          <w:rFonts w:ascii="Arial" w:hAnsi="Arial" w:cs="Arial"/>
          <w:sz w:val="22"/>
          <w:szCs w:val="22"/>
        </w:rPr>
        <w:t>1x v elektronické podobě   (textová část WORD, tabulková část EXCEL, výkresová část ve formátu *</w:t>
      </w:r>
      <w:proofErr w:type="spellStart"/>
      <w:r w:rsidRPr="009B06ED">
        <w:rPr>
          <w:rFonts w:ascii="Arial" w:hAnsi="Arial" w:cs="Arial"/>
          <w:sz w:val="22"/>
          <w:szCs w:val="22"/>
        </w:rPr>
        <w:t>dxf</w:t>
      </w:r>
      <w:proofErr w:type="spellEnd"/>
      <w:r w:rsidRPr="009B06ED">
        <w:rPr>
          <w:rFonts w:ascii="Arial" w:hAnsi="Arial" w:cs="Arial"/>
          <w:sz w:val="22"/>
          <w:szCs w:val="22"/>
        </w:rPr>
        <w:t xml:space="preserve">, </w:t>
      </w:r>
      <w:proofErr w:type="spellStart"/>
      <w:r w:rsidRPr="009B06ED">
        <w:rPr>
          <w:rFonts w:ascii="Arial" w:hAnsi="Arial" w:cs="Arial"/>
          <w:sz w:val="22"/>
          <w:szCs w:val="22"/>
        </w:rPr>
        <w:t>dgn</w:t>
      </w:r>
      <w:proofErr w:type="spellEnd"/>
      <w:r w:rsidRPr="009B06ED">
        <w:rPr>
          <w:rFonts w:ascii="Arial" w:hAnsi="Arial" w:cs="Arial"/>
          <w:sz w:val="22"/>
          <w:szCs w:val="22"/>
        </w:rPr>
        <w:t xml:space="preserve"> – </w:t>
      </w:r>
      <w:proofErr w:type="spellStart"/>
      <w:r w:rsidRPr="009B06ED">
        <w:rPr>
          <w:rFonts w:ascii="Arial" w:hAnsi="Arial" w:cs="Arial"/>
          <w:sz w:val="22"/>
          <w:szCs w:val="22"/>
        </w:rPr>
        <w:t>Microstation</w:t>
      </w:r>
      <w:proofErr w:type="spellEnd"/>
      <w:r w:rsidRPr="009B06ED">
        <w:rPr>
          <w:rFonts w:ascii="Arial" w:hAnsi="Arial" w:cs="Arial"/>
          <w:sz w:val="22"/>
          <w:szCs w:val="22"/>
        </w:rPr>
        <w:t xml:space="preserve"> (95) , AUTOCAD)  </w:t>
      </w:r>
    </w:p>
    <w:p w14:paraId="4BCEC8D6" w14:textId="77777777" w:rsidR="009B06ED" w:rsidRPr="009B06ED" w:rsidRDefault="009B06ED" w:rsidP="009B06ED">
      <w:pPr>
        <w:numPr>
          <w:ilvl w:val="0"/>
          <w:numId w:val="36"/>
        </w:numPr>
        <w:tabs>
          <w:tab w:val="clear" w:pos="1065"/>
          <w:tab w:val="left" w:pos="351"/>
        </w:tabs>
        <w:overflowPunct/>
        <w:autoSpaceDE/>
        <w:autoSpaceDN/>
        <w:adjustRightInd/>
        <w:spacing w:before="120" w:line="240" w:lineRule="atLeast"/>
        <w:ind w:left="351" w:hanging="284"/>
        <w:jc w:val="both"/>
        <w:textAlignment w:val="auto"/>
        <w:rPr>
          <w:rFonts w:ascii="Arial" w:hAnsi="Arial" w:cs="Arial"/>
          <w:sz w:val="22"/>
          <w:szCs w:val="22"/>
        </w:rPr>
      </w:pPr>
      <w:r w:rsidRPr="009B06ED">
        <w:rPr>
          <w:rFonts w:ascii="Arial" w:hAnsi="Arial" w:cs="Arial"/>
          <w:sz w:val="22"/>
          <w:szCs w:val="22"/>
        </w:rPr>
        <w:t>1 x v elektronické podobě ve formátu .</w:t>
      </w:r>
      <w:proofErr w:type="spellStart"/>
      <w:r w:rsidRPr="009B06ED">
        <w:rPr>
          <w:rFonts w:ascii="Arial" w:hAnsi="Arial" w:cs="Arial"/>
          <w:sz w:val="22"/>
          <w:szCs w:val="22"/>
        </w:rPr>
        <w:t>pdf</w:t>
      </w:r>
      <w:proofErr w:type="spellEnd"/>
    </w:p>
    <w:p w14:paraId="23297C71" w14:textId="77777777" w:rsidR="002A2A95" w:rsidRPr="00BC418D" w:rsidRDefault="002A2A95" w:rsidP="002A2A95">
      <w:pPr>
        <w:ind w:left="360"/>
        <w:jc w:val="both"/>
        <w:rPr>
          <w:rFonts w:ascii="Arial" w:hAnsi="Arial" w:cs="Arial"/>
          <w:sz w:val="24"/>
          <w:szCs w:val="24"/>
        </w:rPr>
      </w:pPr>
    </w:p>
    <w:p w14:paraId="71F7C79D" w14:textId="01B4EE6C" w:rsidR="00BD7C5C" w:rsidRDefault="00206945" w:rsidP="00BD7C5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rPr>
          <w:rFonts w:ascii="Arial" w:hAnsi="Arial" w:cs="Arial"/>
          <w:sz w:val="22"/>
          <w:szCs w:val="22"/>
        </w:rPr>
      </w:pPr>
      <w:r>
        <w:rPr>
          <w:rFonts w:ascii="Arial" w:hAnsi="Arial" w:cs="Arial"/>
          <w:sz w:val="22"/>
          <w:szCs w:val="22"/>
        </w:rPr>
        <w:t>4</w:t>
      </w:r>
      <w:r w:rsidR="00BD7C5C" w:rsidRPr="00267411">
        <w:rPr>
          <w:rFonts w:ascii="Arial" w:hAnsi="Arial" w:cs="Arial"/>
          <w:sz w:val="22"/>
          <w:szCs w:val="22"/>
        </w:rPr>
        <w:t xml:space="preserve">. Objednatel se zavazuje řádně provedené dílo převzít a zaplatit za něj zhotoviteli cenu dohodnutou v čl. </w:t>
      </w:r>
      <w:r w:rsidR="002B06BB" w:rsidRPr="00267411">
        <w:rPr>
          <w:rFonts w:ascii="Arial" w:hAnsi="Arial" w:cs="Arial"/>
          <w:sz w:val="22"/>
          <w:szCs w:val="22"/>
        </w:rPr>
        <w:t>IV.</w:t>
      </w:r>
      <w:r w:rsidR="00BD7C5C" w:rsidRPr="00267411">
        <w:rPr>
          <w:rFonts w:ascii="Arial" w:hAnsi="Arial" w:cs="Arial"/>
          <w:sz w:val="22"/>
          <w:szCs w:val="22"/>
        </w:rPr>
        <w:t xml:space="preserve"> této smlouvy</w:t>
      </w:r>
      <w:r w:rsidR="0002090E">
        <w:rPr>
          <w:rFonts w:ascii="Arial" w:hAnsi="Arial" w:cs="Arial"/>
          <w:sz w:val="22"/>
          <w:szCs w:val="22"/>
        </w:rPr>
        <w:t>.</w:t>
      </w:r>
    </w:p>
    <w:p w14:paraId="23E3026A" w14:textId="77777777" w:rsidR="00503F55" w:rsidRPr="00503F55" w:rsidRDefault="00206945" w:rsidP="00503F5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240"/>
        <w:ind w:left="284" w:hanging="284"/>
        <w:rPr>
          <w:rFonts w:ascii="Arial" w:hAnsi="Arial" w:cs="Arial"/>
          <w:sz w:val="22"/>
          <w:szCs w:val="22"/>
        </w:rPr>
      </w:pPr>
      <w:r>
        <w:rPr>
          <w:rFonts w:ascii="Arial" w:hAnsi="Arial" w:cs="Arial"/>
          <w:sz w:val="22"/>
          <w:szCs w:val="22"/>
        </w:rPr>
        <w:t>5</w:t>
      </w:r>
      <w:r w:rsidR="0002090E">
        <w:rPr>
          <w:rFonts w:ascii="Arial" w:hAnsi="Arial" w:cs="Arial"/>
          <w:sz w:val="22"/>
          <w:szCs w:val="22"/>
        </w:rPr>
        <w:t xml:space="preserve">. Místo plnění : </w:t>
      </w:r>
      <w:proofErr w:type="gramStart"/>
      <w:r w:rsidR="00503F55" w:rsidRPr="00503F55">
        <w:rPr>
          <w:rFonts w:ascii="Arial" w:hAnsi="Arial" w:cs="Arial"/>
          <w:sz w:val="22"/>
          <w:szCs w:val="22"/>
        </w:rPr>
        <w:t>č.p.</w:t>
      </w:r>
      <w:proofErr w:type="gramEnd"/>
      <w:r w:rsidR="00503F55" w:rsidRPr="00503F55">
        <w:rPr>
          <w:rFonts w:ascii="Arial" w:hAnsi="Arial" w:cs="Arial"/>
          <w:sz w:val="22"/>
          <w:szCs w:val="22"/>
        </w:rPr>
        <w:t xml:space="preserve"> 314, ul. 17. listopadu, Kopřivnice, 742 21 </w:t>
      </w:r>
    </w:p>
    <w:p w14:paraId="29548176" w14:textId="77777777" w:rsidR="00BD7C5C" w:rsidRPr="00267411" w:rsidRDefault="00BD7C5C"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III.</w:t>
      </w:r>
      <w:r w:rsidRPr="00267411">
        <w:rPr>
          <w:rFonts w:ascii="Arial" w:hAnsi="Arial"/>
          <w:b/>
          <w:szCs w:val="24"/>
        </w:rPr>
        <w:tab/>
        <w:t xml:space="preserve"> DOBA A MÍSTO PLNĚNÍ</w:t>
      </w:r>
    </w:p>
    <w:p w14:paraId="29F74530" w14:textId="1651AB83" w:rsidR="00BD7C5C" w:rsidRPr="00267411" w:rsidRDefault="00BD7C5C" w:rsidP="00780DED">
      <w:pPr>
        <w:pStyle w:val="Export0"/>
        <w:numPr>
          <w:ilvl w:val="0"/>
          <w:numId w:val="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284" w:hanging="284"/>
        <w:jc w:val="both"/>
        <w:rPr>
          <w:rFonts w:ascii="Arial" w:hAnsi="Arial"/>
          <w:sz w:val="22"/>
          <w:szCs w:val="24"/>
        </w:rPr>
      </w:pPr>
      <w:r w:rsidRPr="00267411">
        <w:rPr>
          <w:rFonts w:ascii="Arial" w:hAnsi="Arial"/>
          <w:sz w:val="22"/>
          <w:szCs w:val="24"/>
        </w:rPr>
        <w:t>Zhotovitel je povinen</w:t>
      </w:r>
      <w:r w:rsidR="00267411">
        <w:rPr>
          <w:rFonts w:ascii="Arial" w:hAnsi="Arial"/>
          <w:sz w:val="22"/>
          <w:szCs w:val="24"/>
        </w:rPr>
        <w:t xml:space="preserve"> provést a předat objednateli kompletní dílo do </w:t>
      </w:r>
      <w:r w:rsidR="00D70A62">
        <w:rPr>
          <w:rFonts w:ascii="Arial" w:hAnsi="Arial"/>
          <w:sz w:val="22"/>
          <w:szCs w:val="24"/>
        </w:rPr>
        <w:t>10. 9</w:t>
      </w:r>
      <w:r w:rsidR="00476A24">
        <w:rPr>
          <w:rFonts w:ascii="Arial" w:hAnsi="Arial"/>
          <w:sz w:val="22"/>
          <w:szCs w:val="24"/>
        </w:rPr>
        <w:t>.</w:t>
      </w:r>
      <w:r w:rsidR="009B06ED">
        <w:rPr>
          <w:rFonts w:ascii="Arial" w:hAnsi="Arial"/>
          <w:sz w:val="22"/>
          <w:szCs w:val="24"/>
        </w:rPr>
        <w:t xml:space="preserve"> </w:t>
      </w:r>
      <w:r w:rsidR="00476A24">
        <w:rPr>
          <w:rFonts w:ascii="Arial" w:hAnsi="Arial"/>
          <w:sz w:val="22"/>
          <w:szCs w:val="24"/>
        </w:rPr>
        <w:t>201</w:t>
      </w:r>
      <w:r w:rsidR="001F77BC">
        <w:rPr>
          <w:rFonts w:ascii="Arial" w:hAnsi="Arial"/>
          <w:sz w:val="22"/>
          <w:szCs w:val="24"/>
        </w:rPr>
        <w:t>9</w:t>
      </w:r>
      <w:r w:rsidR="00476A24">
        <w:rPr>
          <w:rFonts w:ascii="Arial" w:hAnsi="Arial"/>
          <w:sz w:val="22"/>
          <w:szCs w:val="24"/>
        </w:rPr>
        <w:t>.</w:t>
      </w:r>
    </w:p>
    <w:p w14:paraId="3EBE9C2D" w14:textId="365CD676" w:rsidR="00780DED" w:rsidRPr="00267411" w:rsidRDefault="00780DED" w:rsidP="009B06ED">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17A43E3" w14:textId="43806D50" w:rsidR="00780DED" w:rsidRPr="00267411" w:rsidRDefault="00780DED"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Místem plněn</w:t>
      </w:r>
      <w:r w:rsidR="00EA0911">
        <w:rPr>
          <w:rFonts w:ascii="Arial" w:hAnsi="Arial" w:cs="Arial"/>
          <w:sz w:val="22"/>
          <w:szCs w:val="22"/>
        </w:rPr>
        <w:t>í pro předání</w:t>
      </w:r>
      <w:r w:rsidRPr="00267411">
        <w:rPr>
          <w:rFonts w:ascii="Arial" w:hAnsi="Arial" w:cs="Arial"/>
          <w:sz w:val="22"/>
          <w:szCs w:val="22"/>
        </w:rPr>
        <w:t xml:space="preserve"> díla je sídlo objednatele na adrese: </w:t>
      </w:r>
      <w:r w:rsidRPr="00267411">
        <w:rPr>
          <w:rFonts w:ascii="Arial" w:hAnsi="Arial" w:cs="Arial"/>
          <w:b/>
          <w:bCs/>
          <w:sz w:val="22"/>
          <w:szCs w:val="22"/>
        </w:rPr>
        <w:t>Město Kopřivnice, Štefánikova 1163, 742 21 Kopřivnice.</w:t>
      </w:r>
    </w:p>
    <w:p w14:paraId="3A8B37A1" w14:textId="77777777"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3A11EC69" w14:textId="2FF0C46D" w:rsidR="002F1733" w:rsidRPr="00267411" w:rsidRDefault="002F1733"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Dílo je provedeno, je-li dokončeno a předáno objednateli.</w:t>
      </w:r>
    </w:p>
    <w:p w14:paraId="5CA749D1" w14:textId="77777777" w:rsidR="002F1733" w:rsidRPr="00267411" w:rsidRDefault="002F1733" w:rsidP="002F1733">
      <w:pPr>
        <w:pStyle w:val="Odstavecseseznamem"/>
        <w:rPr>
          <w:rFonts w:ascii="Arial" w:hAnsi="Arial" w:cs="Arial"/>
          <w:sz w:val="22"/>
          <w:szCs w:val="22"/>
        </w:rPr>
      </w:pPr>
    </w:p>
    <w:p w14:paraId="18C7B051" w14:textId="6D3223A5" w:rsidR="002F1733" w:rsidRPr="00267411" w:rsidRDefault="002F1733" w:rsidP="002B06BB">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 předání a převzetí díla bude vyhotoven předávací protokol. V případě zjištění vad a nedodělků díla, uvede objednatel v protokolu o předání a převzetí díla seznam vad a nedodělků</w:t>
      </w:r>
      <w:r w:rsidR="002B06BB" w:rsidRPr="00267411">
        <w:rPr>
          <w:rFonts w:ascii="Arial" w:hAnsi="Arial" w:cs="Arial"/>
          <w:sz w:val="22"/>
          <w:szCs w:val="24"/>
        </w:rPr>
        <w:t>, smluvní strany dohodnou termín pro odstranění vad a nedodělků uvedených v předávacím protokolu</w:t>
      </w:r>
      <w:r w:rsidRPr="00267411">
        <w:rPr>
          <w:rFonts w:ascii="Arial" w:hAnsi="Arial" w:cs="Arial"/>
          <w:sz w:val="22"/>
          <w:szCs w:val="24"/>
        </w:rPr>
        <w:t>.</w:t>
      </w:r>
    </w:p>
    <w:p w14:paraId="3FC3E1A7" w14:textId="77777777" w:rsidR="002F1733" w:rsidRPr="00267411" w:rsidRDefault="002F1733" w:rsidP="002F1733">
      <w:pPr>
        <w:pStyle w:val="Odstavecseseznamem"/>
        <w:rPr>
          <w:rFonts w:ascii="Arial" w:hAnsi="Arial" w:cs="Arial"/>
          <w:sz w:val="22"/>
          <w:szCs w:val="24"/>
        </w:rPr>
      </w:pPr>
    </w:p>
    <w:p w14:paraId="58B48F6B" w14:textId="6F5E68F1" w:rsidR="00E97EA5" w:rsidRPr="00267411" w:rsidRDefault="002F1733" w:rsidP="002F1733">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Objednatel není povinen převzít dílo, které vykazuje vady nebo nedodělky</w:t>
      </w:r>
      <w:r w:rsidR="002B06BB" w:rsidRPr="00267411">
        <w:rPr>
          <w:rFonts w:ascii="Arial" w:hAnsi="Arial" w:cs="Arial"/>
          <w:sz w:val="22"/>
          <w:szCs w:val="24"/>
        </w:rPr>
        <w:t>.</w:t>
      </w:r>
      <w:r w:rsidRPr="00267411">
        <w:rPr>
          <w:rFonts w:ascii="Arial" w:hAnsi="Arial" w:cs="Arial"/>
          <w:sz w:val="22"/>
          <w:szCs w:val="24"/>
        </w:rPr>
        <w:t xml:space="preserve"> V případě, že dílo nebude převzat</w:t>
      </w:r>
      <w:r w:rsidR="00267411">
        <w:rPr>
          <w:rFonts w:ascii="Arial" w:hAnsi="Arial" w:cs="Arial"/>
          <w:sz w:val="22"/>
          <w:szCs w:val="24"/>
        </w:rPr>
        <w:t>o</w:t>
      </w:r>
      <w:r w:rsidRPr="00267411">
        <w:rPr>
          <w:rFonts w:ascii="Arial" w:hAnsi="Arial" w:cs="Arial"/>
          <w:sz w:val="22"/>
          <w:szCs w:val="24"/>
        </w:rPr>
        <w:t>, dohodnou smluvní strany v zápise náhradní termín přejímky. Tato dohoda nemá vliv na právo objednatele uplatnit sankce za nesplnění termínu předání díla</w:t>
      </w:r>
      <w:r w:rsidR="00267411">
        <w:rPr>
          <w:rFonts w:ascii="Arial" w:hAnsi="Arial" w:cs="Arial"/>
          <w:sz w:val="22"/>
          <w:szCs w:val="24"/>
        </w:rPr>
        <w:t>.</w:t>
      </w:r>
      <w:r w:rsidRPr="00267411">
        <w:rPr>
          <w:rFonts w:ascii="Arial" w:hAnsi="Arial" w:cs="Arial"/>
          <w:sz w:val="22"/>
          <w:szCs w:val="24"/>
        </w:rPr>
        <w:t xml:space="preserve"> </w:t>
      </w:r>
    </w:p>
    <w:p w14:paraId="2ADCF905" w14:textId="77777777" w:rsidR="00E97EA5" w:rsidRPr="00267411" w:rsidRDefault="00E97EA5"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IV.  CENA DÍLA</w:t>
      </w:r>
      <w:r w:rsidR="003967FC" w:rsidRPr="00267411">
        <w:rPr>
          <w:rFonts w:ascii="Arial" w:hAnsi="Arial"/>
          <w:b/>
          <w:szCs w:val="24"/>
        </w:rPr>
        <w:t xml:space="preserve"> A PLATEBNÍ PODMÍNKY</w:t>
      </w:r>
    </w:p>
    <w:p w14:paraId="751BB182" w14:textId="2C4E4B5E" w:rsidR="00267411" w:rsidRPr="00267411" w:rsidRDefault="00267411" w:rsidP="00476A24">
      <w:pPr>
        <w:numPr>
          <w:ilvl w:val="0"/>
          <w:numId w:val="23"/>
        </w:numPr>
        <w:tabs>
          <w:tab w:val="clear" w:pos="720"/>
          <w:tab w:val="num" w:pos="360"/>
        </w:tabs>
        <w:overflowPunct/>
        <w:autoSpaceDE/>
        <w:autoSpaceDN/>
        <w:adjustRightInd/>
        <w:ind w:left="357" w:hanging="357"/>
        <w:jc w:val="both"/>
        <w:textAlignment w:val="auto"/>
        <w:rPr>
          <w:rFonts w:ascii="Arial" w:hAnsi="Arial" w:cs="Arial"/>
          <w:sz w:val="22"/>
          <w:szCs w:val="24"/>
        </w:rPr>
      </w:pPr>
      <w:r w:rsidRPr="00267411">
        <w:rPr>
          <w:rFonts w:ascii="Arial" w:hAnsi="Arial" w:cs="Arial"/>
          <w:sz w:val="22"/>
          <w:szCs w:val="24"/>
        </w:rPr>
        <w:t xml:space="preserve">Cena díla je stanovena dohodou smluvních stran a činí:    </w:t>
      </w:r>
    </w:p>
    <w:p w14:paraId="3CDBC705" w14:textId="77777777" w:rsidR="00267411" w:rsidRPr="00267411" w:rsidRDefault="00267411" w:rsidP="00267411">
      <w:pPr>
        <w:tabs>
          <w:tab w:val="left" w:pos="2520"/>
        </w:tabs>
        <w:jc w:val="both"/>
        <w:rPr>
          <w:rFonts w:ascii="Arial" w:hAnsi="Arial" w:cs="Arial"/>
          <w:sz w:val="22"/>
          <w:szCs w:val="24"/>
        </w:rPr>
      </w:pPr>
    </w:p>
    <w:p w14:paraId="566EDEE3" w14:textId="28BE5D97" w:rsidR="00267411" w:rsidRDefault="00267411" w:rsidP="00267411">
      <w:pPr>
        <w:tabs>
          <w:tab w:val="left" w:pos="2520"/>
        </w:tabs>
        <w:ind w:left="284"/>
        <w:jc w:val="both"/>
        <w:rPr>
          <w:rFonts w:ascii="Arial" w:hAnsi="Arial" w:cs="Arial"/>
          <w:sz w:val="22"/>
          <w:szCs w:val="24"/>
        </w:rPr>
      </w:pPr>
      <w:r w:rsidRPr="00267411">
        <w:rPr>
          <w:rFonts w:ascii="Arial" w:hAnsi="Arial" w:cs="Arial"/>
          <w:sz w:val="22"/>
          <w:szCs w:val="24"/>
        </w:rPr>
        <w:t xml:space="preserve">Cena </w:t>
      </w:r>
      <w:r w:rsidR="00545518">
        <w:rPr>
          <w:rFonts w:ascii="Arial" w:hAnsi="Arial" w:cs="Arial"/>
          <w:sz w:val="22"/>
          <w:szCs w:val="24"/>
        </w:rPr>
        <w:t xml:space="preserve">díla celkem </w:t>
      </w:r>
      <w:r w:rsidRPr="00267411">
        <w:rPr>
          <w:rFonts w:ascii="Arial" w:hAnsi="Arial" w:cs="Arial"/>
          <w:sz w:val="22"/>
          <w:szCs w:val="24"/>
        </w:rPr>
        <w:t>bez DPH</w:t>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00562DBF">
        <w:rPr>
          <w:rFonts w:ascii="Arial" w:hAnsi="Arial" w:cs="Arial"/>
          <w:sz w:val="22"/>
          <w:szCs w:val="24"/>
        </w:rPr>
        <w:t>199 900,-</w:t>
      </w:r>
      <w:r w:rsidRPr="00267411">
        <w:rPr>
          <w:rFonts w:ascii="Arial" w:hAnsi="Arial" w:cs="Arial"/>
          <w:sz w:val="22"/>
          <w:szCs w:val="24"/>
        </w:rPr>
        <w:t xml:space="preserve"> Kč</w:t>
      </w:r>
    </w:p>
    <w:p w14:paraId="3222FB9B" w14:textId="77777777" w:rsidR="002F1733"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131D1545" w14:textId="77777777" w:rsidR="00697C7E" w:rsidRPr="00267411" w:rsidRDefault="00697C7E"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1E057384" w14:textId="77777777" w:rsidR="002A4C1F" w:rsidRPr="002A4C1F" w:rsidRDefault="002A4C1F" w:rsidP="002A4C1F">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4"/>
        </w:rPr>
      </w:pPr>
      <w:r w:rsidRPr="002A4C1F">
        <w:rPr>
          <w:rFonts w:ascii="Arial" w:hAnsi="Arial" w:cs="Arial"/>
          <w:sz w:val="22"/>
          <w:szCs w:val="24"/>
        </w:rPr>
        <w:t>Daňový doklad (faktura) dle této smlouvy vystaví zhotovitel bez uvedení DPH, výši DPH doplní a přizná (odvede) objednatel (plátce) – režim tzv. přenesené daňové povinnosti.</w:t>
      </w:r>
    </w:p>
    <w:p w14:paraId="651B5A68" w14:textId="77777777" w:rsidR="002A4C1F" w:rsidRPr="002A4C1F" w:rsidRDefault="002A4C1F" w:rsidP="002A4C1F">
      <w:pPr>
        <w:jc w:val="both"/>
        <w:rPr>
          <w:rFonts w:ascii="Arial" w:hAnsi="Arial" w:cs="Arial"/>
          <w:sz w:val="22"/>
          <w:szCs w:val="24"/>
        </w:rPr>
      </w:pPr>
    </w:p>
    <w:p w14:paraId="031B3C2F" w14:textId="4E9A749A"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 xml:space="preserve">Cena </w:t>
      </w:r>
      <w:r w:rsidR="0075678A" w:rsidRPr="00267411">
        <w:rPr>
          <w:rFonts w:ascii="Arial" w:hAnsi="Arial" w:cs="Arial"/>
          <w:sz w:val="22"/>
          <w:szCs w:val="24"/>
        </w:rPr>
        <w:t>díla</w:t>
      </w:r>
      <w:r w:rsidRPr="00267411">
        <w:rPr>
          <w:rFonts w:ascii="Arial" w:hAnsi="Arial" w:cs="Arial"/>
          <w:sz w:val="22"/>
          <w:szCs w:val="24"/>
        </w:rPr>
        <w:t xml:space="preserve"> specifikovaná v tomto článku smlouvy je sjednána jako pevná po celou dobu plnění smlouvy a nejvýš</w:t>
      </w:r>
      <w:r w:rsidR="00097555">
        <w:rPr>
          <w:rFonts w:ascii="Arial" w:hAnsi="Arial" w:cs="Arial"/>
          <w:sz w:val="22"/>
          <w:szCs w:val="24"/>
        </w:rPr>
        <w:t xml:space="preserve"> </w:t>
      </w:r>
      <w:r w:rsidR="00206945">
        <w:rPr>
          <w:rFonts w:ascii="Arial" w:hAnsi="Arial" w:cs="Arial"/>
          <w:sz w:val="22"/>
          <w:szCs w:val="24"/>
        </w:rPr>
        <w:t xml:space="preserve"> </w:t>
      </w:r>
      <w:r w:rsidRPr="00267411">
        <w:rPr>
          <w:rFonts w:ascii="Arial" w:hAnsi="Arial" w:cs="Arial"/>
          <w:sz w:val="22"/>
          <w:szCs w:val="24"/>
        </w:rPr>
        <w:t xml:space="preserve">přípustná, zahrnuje všechny práce nutné k řádnému provedení </w:t>
      </w:r>
      <w:r w:rsidR="0075678A" w:rsidRPr="00267411">
        <w:rPr>
          <w:rFonts w:ascii="Arial" w:hAnsi="Arial" w:cs="Arial"/>
          <w:sz w:val="22"/>
          <w:szCs w:val="24"/>
        </w:rPr>
        <w:t>díla</w:t>
      </w:r>
      <w:r w:rsidRPr="00267411">
        <w:rPr>
          <w:rFonts w:ascii="Arial" w:hAnsi="Arial" w:cs="Arial"/>
          <w:sz w:val="22"/>
          <w:szCs w:val="24"/>
        </w:rPr>
        <w:t xml:space="preserve"> dle čl. II. této smlouvy, včetně odměny za poskytnutí licence.</w:t>
      </w:r>
    </w:p>
    <w:p w14:paraId="46E08681" w14:textId="77777777" w:rsidR="003967FC" w:rsidRPr="00267411" w:rsidRDefault="003967FC" w:rsidP="003967F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0"/>
          <w:szCs w:val="22"/>
        </w:rPr>
      </w:pPr>
    </w:p>
    <w:p w14:paraId="2E94DBE2" w14:textId="77777777"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 xml:space="preserve">Nebude-li některá část díla v důsledku sjednaných </w:t>
      </w:r>
      <w:proofErr w:type="spellStart"/>
      <w:r w:rsidRPr="00267411">
        <w:rPr>
          <w:rFonts w:ascii="Arial" w:hAnsi="Arial" w:cs="Arial"/>
          <w:sz w:val="22"/>
          <w:szCs w:val="24"/>
        </w:rPr>
        <w:t>méněprací</w:t>
      </w:r>
      <w:proofErr w:type="spellEnd"/>
      <w:r w:rsidRPr="00267411">
        <w:rPr>
          <w:rFonts w:ascii="Arial" w:hAnsi="Arial" w:cs="Arial"/>
          <w:sz w:val="22"/>
          <w:szCs w:val="24"/>
        </w:rPr>
        <w:t xml:space="preserve"> provedena, bude cena za dílo snížena, a to odečtením veškerých nákladů na provedení těch částí díla, které v rámci </w:t>
      </w:r>
      <w:proofErr w:type="spellStart"/>
      <w:r w:rsidRPr="00267411">
        <w:rPr>
          <w:rFonts w:ascii="Arial" w:hAnsi="Arial" w:cs="Arial"/>
          <w:sz w:val="22"/>
          <w:szCs w:val="24"/>
        </w:rPr>
        <w:t>méněprací</w:t>
      </w:r>
      <w:proofErr w:type="spellEnd"/>
      <w:r w:rsidRPr="00267411">
        <w:rPr>
          <w:rFonts w:ascii="Arial" w:hAnsi="Arial" w:cs="Arial"/>
          <w:sz w:val="22"/>
          <w:szCs w:val="24"/>
        </w:rPr>
        <w:t xml:space="preserve"> nebudou provedeny.</w:t>
      </w:r>
    </w:p>
    <w:p w14:paraId="1FC42F7E" w14:textId="77777777" w:rsidR="003967FC" w:rsidRPr="00267411" w:rsidRDefault="003967FC" w:rsidP="003967FC">
      <w:pPr>
        <w:pStyle w:val="Odstavecseseznamem"/>
        <w:rPr>
          <w:rFonts w:ascii="Arial" w:hAnsi="Arial" w:cs="Arial"/>
          <w:szCs w:val="22"/>
        </w:rPr>
      </w:pPr>
    </w:p>
    <w:p w14:paraId="445EA5B4" w14:textId="59A66594" w:rsidR="00663315" w:rsidRPr="00267411" w:rsidRDefault="003967FC" w:rsidP="00663315">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2"/>
        </w:rPr>
      </w:pPr>
      <w:r w:rsidRPr="00267411">
        <w:rPr>
          <w:rFonts w:ascii="Arial" w:hAnsi="Arial" w:cs="Arial"/>
          <w:sz w:val="22"/>
          <w:szCs w:val="22"/>
        </w:rPr>
        <w:t>Cen</w:t>
      </w:r>
      <w:r w:rsidR="0075678A" w:rsidRPr="00267411">
        <w:rPr>
          <w:rFonts w:ascii="Arial" w:hAnsi="Arial" w:cs="Arial"/>
          <w:sz w:val="22"/>
          <w:szCs w:val="22"/>
        </w:rPr>
        <w:t xml:space="preserve">a za dílo bude uhrazena </w:t>
      </w:r>
      <w:r w:rsidR="0015543C">
        <w:rPr>
          <w:rFonts w:ascii="Arial" w:hAnsi="Arial" w:cs="Arial"/>
          <w:sz w:val="22"/>
          <w:szCs w:val="22"/>
        </w:rPr>
        <w:t xml:space="preserve">po předání a převzetí díla bez vad a nedodělků, a to na základě </w:t>
      </w:r>
      <w:r w:rsidR="0015543C" w:rsidRPr="00267411">
        <w:rPr>
          <w:rFonts w:ascii="Arial" w:hAnsi="Arial" w:cs="Arial"/>
          <w:sz w:val="22"/>
          <w:szCs w:val="22"/>
        </w:rPr>
        <w:t>faktury</w:t>
      </w:r>
      <w:r w:rsidR="0075678A" w:rsidRPr="00267411">
        <w:rPr>
          <w:rFonts w:ascii="Arial" w:hAnsi="Arial" w:cs="Arial"/>
          <w:sz w:val="22"/>
          <w:szCs w:val="22"/>
        </w:rPr>
        <w:t xml:space="preserve"> vystavené zhotovitelem</w:t>
      </w:r>
      <w:r w:rsidR="00663315" w:rsidRPr="00267411">
        <w:rPr>
          <w:rFonts w:ascii="Arial" w:hAnsi="Arial" w:cs="Arial"/>
          <w:sz w:val="22"/>
          <w:szCs w:val="22"/>
        </w:rPr>
        <w:t xml:space="preserve">, </w:t>
      </w:r>
      <w:r w:rsidR="00663315" w:rsidRPr="00267411">
        <w:rPr>
          <w:rFonts w:ascii="Arial" w:hAnsi="Arial" w:cs="Arial"/>
          <w:color w:val="000000"/>
          <w:sz w:val="22"/>
          <w:szCs w:val="22"/>
        </w:rPr>
        <w:t>mající náležitosti daňového dokladu.</w:t>
      </w:r>
    </w:p>
    <w:p w14:paraId="7E07B551" w14:textId="77777777" w:rsidR="00663315" w:rsidRPr="00267411" w:rsidRDefault="00663315" w:rsidP="00663315">
      <w:pPr>
        <w:pStyle w:val="Odstavecseseznamem"/>
        <w:rPr>
          <w:rFonts w:ascii="Arial" w:hAnsi="Arial" w:cs="Arial"/>
          <w:sz w:val="22"/>
          <w:szCs w:val="22"/>
        </w:rPr>
      </w:pPr>
    </w:p>
    <w:p w14:paraId="08C3D6D8" w14:textId="01BD47D9" w:rsidR="00663315" w:rsidRPr="00267411" w:rsidRDefault="00663315" w:rsidP="00663315">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Splatnost faktury je minimálně 14 dnů po jej</w:t>
      </w:r>
      <w:r w:rsidR="00676183">
        <w:rPr>
          <w:rFonts w:ascii="Arial" w:hAnsi="Arial" w:cs="Arial"/>
          <w:sz w:val="22"/>
          <w:szCs w:val="22"/>
        </w:rPr>
        <w:t>ím</w:t>
      </w:r>
      <w:r w:rsidRPr="00267411">
        <w:rPr>
          <w:rFonts w:ascii="Arial" w:hAnsi="Arial" w:cs="Arial"/>
          <w:sz w:val="22"/>
          <w:szCs w:val="22"/>
        </w:rPr>
        <w:t xml:space="preserve"> doručení do sídla </w:t>
      </w:r>
      <w:r w:rsidR="0015543C">
        <w:rPr>
          <w:rFonts w:ascii="Arial" w:hAnsi="Arial" w:cs="Arial"/>
          <w:sz w:val="22"/>
          <w:szCs w:val="22"/>
        </w:rPr>
        <w:t>o</w:t>
      </w:r>
      <w:r w:rsidRPr="00267411">
        <w:rPr>
          <w:rFonts w:ascii="Arial" w:hAnsi="Arial" w:cs="Arial"/>
          <w:sz w:val="22"/>
          <w:szCs w:val="22"/>
        </w:rPr>
        <w:t>bjednatele. V pochybnostech se má za to, že dnem doručení se rozumí čtvrtý pracovní den po odeslání od zhotovitele.</w:t>
      </w:r>
    </w:p>
    <w:p w14:paraId="5C15DE08" w14:textId="77777777" w:rsidR="00663315" w:rsidRPr="00267411" w:rsidRDefault="00663315" w:rsidP="0066331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2"/>
          <w:szCs w:val="22"/>
        </w:rPr>
      </w:pPr>
    </w:p>
    <w:p w14:paraId="4DF3B046" w14:textId="77777777" w:rsidR="00663315" w:rsidRPr="00267411" w:rsidRDefault="00663315" w:rsidP="00AA5009">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Nebude-li faktura obsahovat zákonem stanovené náležitosti nebo bude-li chybně vyúčtována cena, je </w:t>
      </w:r>
      <w:r w:rsidR="0075678A" w:rsidRPr="00267411">
        <w:rPr>
          <w:rFonts w:ascii="Arial" w:hAnsi="Arial" w:cs="Arial"/>
          <w:sz w:val="22"/>
          <w:szCs w:val="22"/>
        </w:rPr>
        <w:t>o</w:t>
      </w:r>
      <w:r w:rsidRPr="00267411">
        <w:rPr>
          <w:rFonts w:ascii="Arial" w:hAnsi="Arial" w:cs="Arial"/>
          <w:sz w:val="22"/>
          <w:szCs w:val="22"/>
        </w:rPr>
        <w:t xml:space="preserve">bjednatel oprávněn vadnou fakturu vrátit </w:t>
      </w:r>
      <w:r w:rsidR="0075678A" w:rsidRPr="00267411">
        <w:rPr>
          <w:rFonts w:ascii="Arial" w:hAnsi="Arial" w:cs="Arial"/>
          <w:sz w:val="22"/>
          <w:szCs w:val="22"/>
        </w:rPr>
        <w:t>z</w:t>
      </w:r>
      <w:r w:rsidRPr="00267411">
        <w:rPr>
          <w:rFonts w:ascii="Arial" w:hAnsi="Arial" w:cs="Arial"/>
          <w:sz w:val="22"/>
          <w:szCs w:val="22"/>
        </w:rPr>
        <w:t xml:space="preserve">hotoviteli bez zaplacení k provedení opravy. Ve vrácené faktuře (na titulní straně) vyznačí </w:t>
      </w:r>
      <w:r w:rsidR="0075678A" w:rsidRPr="00267411">
        <w:rPr>
          <w:rFonts w:ascii="Arial" w:hAnsi="Arial" w:cs="Arial"/>
          <w:sz w:val="22"/>
          <w:szCs w:val="22"/>
        </w:rPr>
        <w:t>o</w:t>
      </w:r>
      <w:r w:rsidRPr="00267411">
        <w:rPr>
          <w:rFonts w:ascii="Arial" w:hAnsi="Arial" w:cs="Arial"/>
          <w:sz w:val="22"/>
          <w:szCs w:val="22"/>
        </w:rPr>
        <w:t xml:space="preserve">bjednatel důvod vrácení. Zhotovitel provede opravu vystavením nové faktury. Vrátí-li </w:t>
      </w:r>
      <w:r w:rsidR="0075678A" w:rsidRPr="00267411">
        <w:rPr>
          <w:rFonts w:ascii="Arial" w:hAnsi="Arial" w:cs="Arial"/>
          <w:sz w:val="22"/>
          <w:szCs w:val="22"/>
        </w:rPr>
        <w:t>o</w:t>
      </w:r>
      <w:r w:rsidRPr="00267411">
        <w:rPr>
          <w:rFonts w:ascii="Arial" w:hAnsi="Arial" w:cs="Arial"/>
          <w:sz w:val="22"/>
          <w:szCs w:val="22"/>
        </w:rPr>
        <w:t xml:space="preserve">bjednatel </w:t>
      </w:r>
      <w:r w:rsidR="0075678A" w:rsidRPr="00267411">
        <w:rPr>
          <w:rFonts w:ascii="Arial" w:hAnsi="Arial" w:cs="Arial"/>
          <w:sz w:val="22"/>
          <w:szCs w:val="22"/>
        </w:rPr>
        <w:t>z</w:t>
      </w:r>
      <w:r w:rsidRPr="00267411">
        <w:rPr>
          <w:rFonts w:ascii="Arial" w:hAnsi="Arial" w:cs="Arial"/>
          <w:sz w:val="22"/>
          <w:szCs w:val="22"/>
        </w:rPr>
        <w:t>hotoviteli vadnou fakturu, přestává běžet původní lhůta splatnosti. Nová lhůta splatnosti běží opět ode dne doručení nově vyhotovené (</w:t>
      </w:r>
      <w:r w:rsidR="0075678A" w:rsidRPr="00267411">
        <w:rPr>
          <w:rFonts w:ascii="Arial" w:hAnsi="Arial" w:cs="Arial"/>
          <w:sz w:val="22"/>
          <w:szCs w:val="22"/>
        </w:rPr>
        <w:t>z</w:t>
      </w:r>
      <w:r w:rsidRPr="00267411">
        <w:rPr>
          <w:rFonts w:ascii="Arial" w:hAnsi="Arial" w:cs="Arial"/>
          <w:sz w:val="22"/>
          <w:szCs w:val="22"/>
        </w:rPr>
        <w:t xml:space="preserve">hotovitelem opravené) faktury. </w:t>
      </w:r>
    </w:p>
    <w:p w14:paraId="1A2B9AA4" w14:textId="77777777" w:rsidR="00AA5009" w:rsidRPr="00267411" w:rsidRDefault="00AA5009" w:rsidP="00AA5009">
      <w:pPr>
        <w:pStyle w:val="Odstavecseseznamem"/>
        <w:rPr>
          <w:rFonts w:ascii="Arial" w:hAnsi="Arial" w:cs="Arial"/>
          <w:sz w:val="22"/>
          <w:szCs w:val="22"/>
        </w:rPr>
      </w:pPr>
    </w:p>
    <w:p w14:paraId="15D85275" w14:textId="77777777" w:rsidR="00AA5009" w:rsidRPr="00267411" w:rsidRDefault="00AA5009" w:rsidP="00AA5009">
      <w:pPr>
        <w:pStyle w:val="Export0"/>
        <w:numPr>
          <w:ilvl w:val="0"/>
          <w:numId w:val="9"/>
        </w:numPr>
        <w:spacing w:before="120"/>
        <w:ind w:left="284" w:hanging="284"/>
        <w:jc w:val="both"/>
        <w:rPr>
          <w:rFonts w:ascii="Arial" w:hAnsi="Arial"/>
          <w:sz w:val="22"/>
          <w:szCs w:val="22"/>
        </w:rPr>
      </w:pPr>
      <w:r w:rsidRPr="00267411">
        <w:rPr>
          <w:rFonts w:ascii="Arial" w:hAnsi="Arial"/>
          <w:sz w:val="22"/>
          <w:szCs w:val="22"/>
        </w:rPr>
        <w:t>Povinnost zaplatit je splněna dnem odepsání příslušné částky z účtu.</w:t>
      </w:r>
    </w:p>
    <w:p w14:paraId="348CB74B" w14:textId="77777777" w:rsidR="00FB0579" w:rsidRDefault="00FB0579"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V.  PROVÁDĚNÍ DÍLA</w:t>
      </w:r>
    </w:p>
    <w:p w14:paraId="1560881F" w14:textId="1902BAB3" w:rsidR="00FB0579" w:rsidRPr="009F3D27" w:rsidRDefault="00FB0579"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Vlastnické právo k  díl</w:t>
      </w:r>
      <w:r w:rsidR="00B7119E" w:rsidRPr="009F3D27">
        <w:rPr>
          <w:rFonts w:ascii="Arial" w:hAnsi="Arial" w:cs="Arial"/>
          <w:sz w:val="22"/>
        </w:rPr>
        <w:t>u</w:t>
      </w:r>
      <w:r w:rsidRPr="009F3D27">
        <w:rPr>
          <w:rFonts w:ascii="Arial" w:hAnsi="Arial" w:cs="Arial"/>
          <w:sz w:val="22"/>
        </w:rPr>
        <w:t xml:space="preserve"> nabývá objednatel dnem převzetí díla od zhotovitele.</w:t>
      </w:r>
    </w:p>
    <w:p w14:paraId="3352D8DE" w14:textId="77777777" w:rsidR="00E75534" w:rsidRPr="009F3D27" w:rsidRDefault="00E75534" w:rsidP="009F3D27">
      <w:pPr>
        <w:ind w:left="284" w:hanging="284"/>
        <w:jc w:val="both"/>
        <w:rPr>
          <w:rFonts w:ascii="Arial" w:hAnsi="Arial" w:cs="Arial"/>
          <w:sz w:val="22"/>
        </w:rPr>
      </w:pPr>
    </w:p>
    <w:p w14:paraId="5B228895" w14:textId="027E6206"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Zhotovitel provede dílo v souladu s požadavky objednatele, přičemž je povinen ohledně způsobu provádění díla řídit se jeho pokyny.</w:t>
      </w:r>
    </w:p>
    <w:p w14:paraId="56DE98F7" w14:textId="77777777" w:rsidR="00E75534" w:rsidRPr="009F3D27" w:rsidRDefault="00E75534" w:rsidP="009F3D27">
      <w:pPr>
        <w:ind w:left="284" w:hanging="284"/>
        <w:jc w:val="both"/>
        <w:rPr>
          <w:rFonts w:ascii="Arial" w:hAnsi="Arial" w:cs="Arial"/>
          <w:sz w:val="22"/>
        </w:rPr>
      </w:pPr>
    </w:p>
    <w:p w14:paraId="349F1798" w14:textId="0CC329AC"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 xml:space="preserve">Zhotovitel je na výzvu objednatele povinen informovat </w:t>
      </w:r>
      <w:r w:rsidR="009F3D27">
        <w:rPr>
          <w:rFonts w:ascii="Arial" w:hAnsi="Arial" w:cs="Arial"/>
          <w:sz w:val="22"/>
        </w:rPr>
        <w:t xml:space="preserve"> </w:t>
      </w:r>
      <w:r w:rsidRPr="009F3D27">
        <w:rPr>
          <w:rFonts w:ascii="Arial" w:hAnsi="Arial" w:cs="Arial"/>
          <w:sz w:val="22"/>
        </w:rPr>
        <w:t xml:space="preserve">jej o průběhu realizace díla </w:t>
      </w:r>
      <w:r w:rsidR="00E75534" w:rsidRPr="009F3D27">
        <w:rPr>
          <w:rFonts w:ascii="Arial" w:hAnsi="Arial" w:cs="Arial"/>
          <w:sz w:val="22"/>
        </w:rPr>
        <w:t>a účastnit se na základě pozvánky objednatele všech jednání a kontrolních dnů týkajících se provádění díla.</w:t>
      </w:r>
    </w:p>
    <w:p w14:paraId="1E852CEE" w14:textId="77777777" w:rsidR="007444C5" w:rsidRPr="009F3D27" w:rsidRDefault="007444C5" w:rsidP="009F3D27">
      <w:pPr>
        <w:ind w:left="284" w:hanging="284"/>
        <w:jc w:val="both"/>
        <w:rPr>
          <w:rFonts w:ascii="Arial" w:hAnsi="Arial" w:cs="Arial"/>
          <w:sz w:val="22"/>
        </w:rPr>
      </w:pPr>
    </w:p>
    <w:p w14:paraId="76195FDA" w14:textId="77777777"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467F33A4" w14:textId="77777777" w:rsidR="007444C5" w:rsidRPr="009F3D27" w:rsidRDefault="007444C5" w:rsidP="009F3D27">
      <w:pPr>
        <w:tabs>
          <w:tab w:val="left" w:pos="284"/>
        </w:tabs>
        <w:ind w:left="284" w:hanging="284"/>
        <w:jc w:val="both"/>
        <w:rPr>
          <w:rFonts w:ascii="Arial" w:hAnsi="Arial" w:cs="Arial"/>
          <w:sz w:val="22"/>
        </w:rPr>
      </w:pPr>
    </w:p>
    <w:p w14:paraId="18ED07C0" w14:textId="673C73A3" w:rsidR="007444C5" w:rsidRPr="009F3D27" w:rsidRDefault="007444C5"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w:t>
      </w:r>
      <w:r w:rsidR="00F40B03" w:rsidRPr="009F3D27">
        <w:rPr>
          <w:rFonts w:ascii="Arial" w:hAnsi="Arial" w:cs="Arial"/>
          <w:sz w:val="22"/>
        </w:rPr>
        <w:t xml:space="preserve"> Toto spolupůsobení bude poskytnuto zhotoviteli v rozsahu a lhůtě smluvené oběma smluvními stranami.</w:t>
      </w:r>
    </w:p>
    <w:p w14:paraId="02439E6B" w14:textId="77777777" w:rsidR="00F40B03" w:rsidRPr="009F3D27" w:rsidRDefault="00F40B03" w:rsidP="009F3D27">
      <w:pPr>
        <w:pStyle w:val="Odstavecseseznamem"/>
        <w:tabs>
          <w:tab w:val="left" w:pos="284"/>
        </w:tabs>
        <w:ind w:left="284" w:hanging="284"/>
        <w:rPr>
          <w:rFonts w:ascii="Arial" w:hAnsi="Arial" w:cs="Arial"/>
          <w:sz w:val="22"/>
        </w:rPr>
      </w:pPr>
    </w:p>
    <w:p w14:paraId="152D347F" w14:textId="4B898352" w:rsidR="00F40B03" w:rsidRPr="009F3D27" w:rsidRDefault="00F40B03"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584F1D2D" w14:textId="77777777" w:rsidR="00E75534" w:rsidRPr="009F3D27" w:rsidRDefault="00E75534" w:rsidP="009F3D27">
      <w:pPr>
        <w:pStyle w:val="Odstavecseseznamem"/>
        <w:tabs>
          <w:tab w:val="left" w:pos="284"/>
        </w:tabs>
        <w:ind w:left="284" w:hanging="284"/>
        <w:rPr>
          <w:rFonts w:ascii="Arial" w:hAnsi="Arial" w:cs="Arial"/>
          <w:sz w:val="22"/>
        </w:rPr>
      </w:pPr>
    </w:p>
    <w:p w14:paraId="6E1F2BAD" w14:textId="59603595" w:rsidR="00E75534" w:rsidRPr="009F3D27" w:rsidRDefault="00E75534"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Zhotovitel je povinen provést dílo kompletně a v souladu s příslušnými platnými normami ČSN</w:t>
      </w:r>
      <w:r w:rsidR="00966CED" w:rsidRPr="009F3D27">
        <w:rPr>
          <w:rFonts w:ascii="Arial" w:hAnsi="Arial" w:cs="Arial"/>
          <w:sz w:val="22"/>
        </w:rPr>
        <w:t xml:space="preserve"> a </w:t>
      </w:r>
      <w:r w:rsidR="00476A24" w:rsidRPr="009F3D27">
        <w:rPr>
          <w:rFonts w:ascii="Arial" w:hAnsi="Arial" w:cs="Arial"/>
          <w:sz w:val="22"/>
        </w:rPr>
        <w:t>předpisy</w:t>
      </w:r>
      <w:r w:rsidRPr="009F3D27">
        <w:rPr>
          <w:rFonts w:ascii="Arial" w:hAnsi="Arial" w:cs="Arial"/>
          <w:sz w:val="22"/>
        </w:rPr>
        <w:t>.</w:t>
      </w:r>
    </w:p>
    <w:p w14:paraId="3CDB6E01" w14:textId="77777777" w:rsidR="00F26119" w:rsidRPr="009F3D27" w:rsidRDefault="00F26119" w:rsidP="009F3D27">
      <w:pPr>
        <w:pStyle w:val="Odstavecseseznamem"/>
        <w:tabs>
          <w:tab w:val="left" w:pos="284"/>
        </w:tabs>
        <w:ind w:left="284" w:hanging="284"/>
        <w:rPr>
          <w:rFonts w:ascii="Arial" w:hAnsi="Arial" w:cs="Arial"/>
          <w:sz w:val="22"/>
        </w:rPr>
      </w:pPr>
    </w:p>
    <w:p w14:paraId="4917F467" w14:textId="77777777" w:rsidR="00F26119" w:rsidRPr="009F3D27" w:rsidRDefault="00F26119"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rPr>
      </w:pPr>
      <w:r w:rsidRPr="009F3D27">
        <w:rPr>
          <w:rFonts w:ascii="Arial" w:hAnsi="Arial" w:cs="Arial"/>
          <w:sz w:val="22"/>
          <w:szCs w:val="22"/>
        </w:rPr>
        <w:t xml:space="preserve">Touto smlouvou poskytuje zhotovitel, jakožto autor, objednateli, jakožto nabyvateli oprávnění k výkonu práva dílo užít v původní nebo zpracované či jinak změněné podobě, a to všemi způsoby užití. Cena za poskytnutí licence je součástí ceny díla dle čl. IV. této </w:t>
      </w:r>
      <w:r w:rsidRPr="009F3D27">
        <w:rPr>
          <w:rFonts w:ascii="Arial" w:hAnsi="Arial" w:cs="Arial"/>
          <w:sz w:val="22"/>
          <w:szCs w:val="22"/>
        </w:rPr>
        <w:lastRenderedPageBreak/>
        <w:t xml:space="preserve">smlouvy. Licence podle této smlouvy se poskytuje jako licence s územně a množstevně neomezeným rozsahem a na dobu trvání majetkových práv k dílu. Licence se poskytuje jako výhradní, přičemž objednatel, není povinen licenci užít. </w:t>
      </w:r>
    </w:p>
    <w:p w14:paraId="3707FDAB" w14:textId="77777777" w:rsidR="00BC5940" w:rsidRPr="009F3D27" w:rsidRDefault="00BC5940" w:rsidP="009F3D27">
      <w:pPr>
        <w:pStyle w:val="Odstavecseseznamem"/>
        <w:tabs>
          <w:tab w:val="left" w:pos="284"/>
        </w:tabs>
        <w:ind w:left="284" w:hanging="284"/>
        <w:rPr>
          <w:rFonts w:ascii="Arial" w:hAnsi="Arial" w:cs="Arial"/>
          <w:sz w:val="22"/>
          <w:szCs w:val="22"/>
        </w:rPr>
      </w:pPr>
    </w:p>
    <w:p w14:paraId="489B5253" w14:textId="77777777" w:rsidR="00671494" w:rsidRPr="009F3D27" w:rsidRDefault="00BC5940"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rPr>
      </w:pPr>
      <w:r w:rsidRPr="009F3D27">
        <w:rPr>
          <w:rFonts w:ascii="Arial" w:hAnsi="Arial" w:cs="Arial"/>
          <w:sz w:val="22"/>
          <w:szCs w:val="22"/>
        </w:rPr>
        <w:t>Výchozí podklady a vyhotovené matrice zůstávají uloženy u zhotovitele pouze k archivačnímu účelu</w:t>
      </w:r>
      <w:r w:rsidR="00671494" w:rsidRPr="009F3D27">
        <w:rPr>
          <w:rFonts w:ascii="Arial" w:hAnsi="Arial" w:cs="Arial"/>
          <w:sz w:val="22"/>
          <w:szCs w:val="22"/>
        </w:rPr>
        <w:t>.</w:t>
      </w:r>
    </w:p>
    <w:p w14:paraId="5B404B04" w14:textId="77777777" w:rsidR="00966CED" w:rsidRPr="009F3D27" w:rsidRDefault="00966CED" w:rsidP="009F3D27">
      <w:pPr>
        <w:tabs>
          <w:tab w:val="left" w:pos="284"/>
        </w:tabs>
        <w:overflowPunct/>
        <w:autoSpaceDE/>
        <w:autoSpaceDN/>
        <w:adjustRightInd/>
        <w:ind w:left="284" w:hanging="284"/>
        <w:jc w:val="both"/>
        <w:textAlignment w:val="auto"/>
        <w:rPr>
          <w:rFonts w:ascii="Arial" w:hAnsi="Arial" w:cs="Arial"/>
          <w:sz w:val="22"/>
          <w:szCs w:val="22"/>
        </w:rPr>
      </w:pPr>
    </w:p>
    <w:p w14:paraId="1A95F427" w14:textId="0E2B25E0" w:rsidR="00270C8B" w:rsidRDefault="00270C8B" w:rsidP="009F3D27">
      <w:pPr>
        <w:pStyle w:val="Odstavecseseznamem"/>
        <w:numPr>
          <w:ilvl w:val="0"/>
          <w:numId w:val="42"/>
        </w:numPr>
        <w:tabs>
          <w:tab w:val="left" w:pos="142"/>
          <w:tab w:val="left" w:pos="284"/>
          <w:tab w:val="left" w:pos="426"/>
        </w:tabs>
        <w:overflowPunct/>
        <w:autoSpaceDE/>
        <w:autoSpaceDN/>
        <w:adjustRightInd/>
        <w:ind w:left="284" w:hanging="426"/>
        <w:jc w:val="both"/>
        <w:textAlignment w:val="auto"/>
        <w:rPr>
          <w:rFonts w:ascii="Arial" w:hAnsi="Arial" w:cs="Arial"/>
          <w:sz w:val="24"/>
          <w:szCs w:val="24"/>
        </w:rPr>
      </w:pPr>
      <w:r w:rsidRPr="009F3D27">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sidRPr="009F3D27">
        <w:rPr>
          <w:rFonts w:ascii="Arial" w:hAnsi="Arial" w:cs="Arial"/>
          <w:sz w:val="24"/>
          <w:szCs w:val="24"/>
        </w:rPr>
        <w:t>.</w:t>
      </w:r>
    </w:p>
    <w:p w14:paraId="0AD677B0" w14:textId="77777777" w:rsidR="009E76F7" w:rsidRPr="008C31E2" w:rsidRDefault="009E76F7" w:rsidP="008C31E2">
      <w:pPr>
        <w:pStyle w:val="Odstavecseseznamem"/>
        <w:rPr>
          <w:rFonts w:ascii="Arial" w:hAnsi="Arial" w:cs="Arial"/>
          <w:sz w:val="28"/>
          <w:szCs w:val="24"/>
        </w:rPr>
      </w:pPr>
    </w:p>
    <w:p w14:paraId="7A6EE1B9" w14:textId="57E7AB20" w:rsidR="009E76F7" w:rsidRPr="002442D2" w:rsidRDefault="009E76F7" w:rsidP="009F3D27">
      <w:pPr>
        <w:pStyle w:val="Odstavecseseznamem"/>
        <w:numPr>
          <w:ilvl w:val="0"/>
          <w:numId w:val="42"/>
        </w:numPr>
        <w:tabs>
          <w:tab w:val="left" w:pos="142"/>
          <w:tab w:val="left" w:pos="284"/>
          <w:tab w:val="left" w:pos="426"/>
        </w:tabs>
        <w:overflowPunct/>
        <w:autoSpaceDE/>
        <w:autoSpaceDN/>
        <w:adjustRightInd/>
        <w:ind w:left="284" w:hanging="426"/>
        <w:jc w:val="both"/>
        <w:textAlignment w:val="auto"/>
        <w:rPr>
          <w:rFonts w:ascii="Arial" w:hAnsi="Arial" w:cs="Arial"/>
          <w:sz w:val="24"/>
          <w:szCs w:val="24"/>
        </w:rPr>
      </w:pPr>
      <w:r w:rsidRPr="002442D2">
        <w:rPr>
          <w:rFonts w:ascii="Arial" w:hAnsi="Arial" w:cs="Arial"/>
          <w:sz w:val="22"/>
        </w:rPr>
        <w:t>Zhotovitel se zavazuje zpracovat dílo tak, aby bylo dostatečným a kvalitním podkladem pro realizaci vlastní stavby</w:t>
      </w:r>
    </w:p>
    <w:p w14:paraId="0B366541" w14:textId="77777777" w:rsidR="00E61A46" w:rsidRPr="00267411" w:rsidRDefault="00E61A46" w:rsidP="00374828">
      <w:pPr>
        <w:pStyle w:val="Odstavecseseznamem"/>
        <w:tabs>
          <w:tab w:val="num" w:pos="1440"/>
        </w:tabs>
        <w:overflowPunct/>
        <w:autoSpaceDE/>
        <w:autoSpaceDN/>
        <w:adjustRightInd/>
        <w:ind w:left="284"/>
        <w:jc w:val="center"/>
        <w:textAlignment w:val="auto"/>
        <w:rPr>
          <w:rFonts w:ascii="Arial" w:hAnsi="Arial" w:cs="Arial"/>
          <w:b/>
          <w:sz w:val="24"/>
          <w:szCs w:val="22"/>
        </w:rPr>
      </w:pPr>
    </w:p>
    <w:p w14:paraId="40D7345F" w14:textId="77777777" w:rsidR="00E61A46" w:rsidRPr="00267411" w:rsidRDefault="00E61A46" w:rsidP="00374828">
      <w:pPr>
        <w:pStyle w:val="Bezmezer"/>
        <w:suppressAutoHyphens/>
        <w:spacing w:line="240" w:lineRule="exact"/>
        <w:jc w:val="center"/>
        <w:rPr>
          <w:rFonts w:ascii="Arial" w:hAnsi="Arial" w:cs="Arial"/>
          <w:b/>
          <w:sz w:val="24"/>
          <w:szCs w:val="22"/>
        </w:rPr>
      </w:pPr>
      <w:r w:rsidRPr="00267411">
        <w:rPr>
          <w:rFonts w:ascii="Arial" w:hAnsi="Arial" w:cs="Arial"/>
          <w:b/>
          <w:sz w:val="24"/>
          <w:szCs w:val="22"/>
        </w:rPr>
        <w:t>VI. ODPOVĚDNOST ZA VADY</w:t>
      </w:r>
    </w:p>
    <w:p w14:paraId="1B00FE79" w14:textId="77777777" w:rsidR="00E61A46" w:rsidRPr="00267411" w:rsidRDefault="00E61A46" w:rsidP="00E61A46">
      <w:pPr>
        <w:jc w:val="both"/>
        <w:rPr>
          <w:rFonts w:ascii="Calibri" w:hAnsi="Calibri"/>
          <w:sz w:val="22"/>
          <w:szCs w:val="22"/>
        </w:rPr>
      </w:pPr>
    </w:p>
    <w:p w14:paraId="102F3942" w14:textId="2C7DBBBC" w:rsidR="00E61A46" w:rsidRPr="00267411" w:rsidRDefault="00E61A46" w:rsidP="00732631">
      <w:pPr>
        <w:pStyle w:val="Odstavecseseznamem"/>
        <w:numPr>
          <w:ilvl w:val="0"/>
          <w:numId w:val="13"/>
        </w:numPr>
        <w:ind w:left="284" w:hanging="284"/>
        <w:jc w:val="both"/>
        <w:rPr>
          <w:rFonts w:ascii="Arial" w:hAnsi="Arial" w:cs="Arial"/>
          <w:sz w:val="24"/>
          <w:szCs w:val="22"/>
        </w:rPr>
      </w:pPr>
      <w:r w:rsidRPr="00267411">
        <w:rPr>
          <w:rFonts w:ascii="Arial" w:hAnsi="Arial" w:cs="Arial"/>
          <w:sz w:val="22"/>
          <w:szCs w:val="22"/>
        </w:rPr>
        <w:t xml:space="preserve">Zhotovitel odpovídá za to, že </w:t>
      </w:r>
      <w:r w:rsidR="009F4B9C">
        <w:rPr>
          <w:rFonts w:ascii="Arial" w:hAnsi="Arial" w:cs="Arial"/>
          <w:sz w:val="22"/>
          <w:szCs w:val="22"/>
        </w:rPr>
        <w:t>dílo</w:t>
      </w:r>
      <w:r w:rsidR="009F4B9C" w:rsidRPr="00267411">
        <w:rPr>
          <w:rFonts w:ascii="Arial" w:hAnsi="Arial" w:cs="Arial"/>
          <w:sz w:val="22"/>
          <w:szCs w:val="22"/>
        </w:rPr>
        <w:t xml:space="preserve"> </w:t>
      </w:r>
      <w:r w:rsidRPr="00267411">
        <w:rPr>
          <w:rFonts w:ascii="Arial" w:hAnsi="Arial" w:cs="Arial"/>
          <w:sz w:val="22"/>
          <w:szCs w:val="22"/>
        </w:rPr>
        <w:t xml:space="preserve">bude mít vlastnosti specifikované v čl. II. této smlouvy a zároveň bude v souladu s právními předpisy a technickými normami platnými v době zhotovení díla. </w:t>
      </w:r>
      <w:r w:rsidRPr="00267411">
        <w:rPr>
          <w:rFonts w:ascii="Arial" w:hAnsi="Arial" w:cs="Arial"/>
          <w:snapToGrid w:val="0"/>
          <w:sz w:val="22"/>
        </w:rPr>
        <w:t>Zhotovitel odpovídá za kvalitu a řádnost a úplnost provedených prací.</w:t>
      </w:r>
    </w:p>
    <w:p w14:paraId="7EB44F85" w14:textId="77777777" w:rsidR="00E61A46" w:rsidRPr="00267411" w:rsidRDefault="00E61A46" w:rsidP="00732631">
      <w:pPr>
        <w:pStyle w:val="Bezmezer"/>
        <w:suppressAutoHyphens/>
        <w:spacing w:line="240" w:lineRule="exact"/>
        <w:ind w:left="284" w:hanging="284"/>
        <w:rPr>
          <w:rFonts w:ascii="Arial" w:hAnsi="Arial" w:cs="Arial"/>
          <w:sz w:val="24"/>
          <w:szCs w:val="22"/>
        </w:rPr>
      </w:pPr>
      <w:r w:rsidRPr="00267411">
        <w:rPr>
          <w:rFonts w:ascii="Arial" w:hAnsi="Arial" w:cs="Arial"/>
          <w:sz w:val="24"/>
          <w:szCs w:val="22"/>
        </w:rPr>
        <w:t xml:space="preserve">  </w:t>
      </w:r>
    </w:p>
    <w:p w14:paraId="665BAA82" w14:textId="67D94655" w:rsidR="00E61A46" w:rsidRPr="00267411" w:rsidRDefault="009F479E" w:rsidP="00732631">
      <w:pPr>
        <w:pStyle w:val="Bezmezer"/>
        <w:numPr>
          <w:ilvl w:val="0"/>
          <w:numId w:val="13"/>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Zhotovitel </w:t>
      </w:r>
      <w:r w:rsidR="00B92929">
        <w:rPr>
          <w:rFonts w:ascii="Arial" w:hAnsi="Arial" w:cs="Arial"/>
          <w:sz w:val="22"/>
          <w:szCs w:val="22"/>
        </w:rPr>
        <w:t xml:space="preserve">poskytuje objednateli záruku na jakost díla nejdéle po dobu dvou let ode dne odevzdání díla. </w:t>
      </w:r>
      <w:r w:rsidR="00E61A46" w:rsidRPr="00267411">
        <w:rPr>
          <w:rFonts w:ascii="Arial" w:hAnsi="Arial" w:cs="Arial"/>
          <w:sz w:val="22"/>
          <w:szCs w:val="22"/>
        </w:rPr>
        <w:t xml:space="preserve">Během záruční doby se zhotovitel zavazuje bezplatně bez zbytečného odkladu odstranit případně zjištěné vady díla. </w:t>
      </w:r>
    </w:p>
    <w:p w14:paraId="65A92D8B" w14:textId="77777777" w:rsidR="00E61A46" w:rsidRPr="00267411" w:rsidRDefault="00E61A46" w:rsidP="00732631">
      <w:pPr>
        <w:pStyle w:val="Odstavecseseznamem"/>
        <w:suppressAutoHyphens/>
        <w:spacing w:line="240" w:lineRule="exact"/>
        <w:ind w:left="284" w:hanging="284"/>
        <w:rPr>
          <w:rFonts w:ascii="Arial" w:hAnsi="Arial" w:cs="Arial"/>
          <w:sz w:val="22"/>
          <w:szCs w:val="22"/>
        </w:rPr>
      </w:pPr>
    </w:p>
    <w:p w14:paraId="2645120D" w14:textId="77777777" w:rsidR="00E61A46" w:rsidRPr="00267411" w:rsidRDefault="00E61A46" w:rsidP="00671494">
      <w:pPr>
        <w:pStyle w:val="Bezmezer"/>
        <w:suppressAutoHyphens/>
        <w:spacing w:line="240" w:lineRule="exact"/>
        <w:ind w:left="284" w:hanging="284"/>
        <w:jc w:val="both"/>
        <w:rPr>
          <w:rFonts w:ascii="Arial" w:hAnsi="Arial" w:cs="Arial"/>
          <w:sz w:val="22"/>
          <w:szCs w:val="22"/>
        </w:rPr>
      </w:pPr>
      <w:r w:rsidRPr="00267411">
        <w:rPr>
          <w:rFonts w:ascii="Arial" w:hAnsi="Arial" w:cs="Arial"/>
          <w:sz w:val="22"/>
          <w:szCs w:val="22"/>
        </w:rPr>
        <w:t>3. Zhotovitel neodp</w:t>
      </w:r>
      <w:r w:rsidR="00671494" w:rsidRPr="00267411">
        <w:rPr>
          <w:rFonts w:ascii="Arial" w:hAnsi="Arial" w:cs="Arial"/>
          <w:sz w:val="22"/>
          <w:szCs w:val="22"/>
        </w:rPr>
        <w:t xml:space="preserve">ovídá za vady plnění způsobené </w:t>
      </w:r>
      <w:r w:rsidRPr="00267411">
        <w:rPr>
          <w:rFonts w:ascii="Arial" w:hAnsi="Arial" w:cs="Arial"/>
          <w:sz w:val="22"/>
          <w:szCs w:val="22"/>
        </w:rPr>
        <w:t>poskytnutím nesprávných výchozích a zadávacích podkladů ze strany objednatele,</w:t>
      </w:r>
      <w:r w:rsidRPr="00267411">
        <w:rPr>
          <w:rFonts w:ascii="Arial" w:hAnsi="Arial" w:cs="Arial"/>
          <w:color w:val="FF0000"/>
          <w:sz w:val="22"/>
          <w:szCs w:val="22"/>
        </w:rPr>
        <w:t xml:space="preserve"> </w:t>
      </w:r>
      <w:r w:rsidRPr="00267411">
        <w:rPr>
          <w:rFonts w:ascii="Arial" w:hAnsi="Arial" w:cs="Arial"/>
          <w:sz w:val="22"/>
          <w:szCs w:val="22"/>
        </w:rPr>
        <w:t>pokud zhotovitel ani při vynaložení veškerého úsilí a znalostí nemohl zjistit jejich nevhodnost, anebo na ně objednatele upozornil a ten písemně trval na jejich použití.</w:t>
      </w:r>
    </w:p>
    <w:p w14:paraId="6EC45D46" w14:textId="77777777" w:rsidR="00E61A46" w:rsidRPr="00267411" w:rsidRDefault="00E61A46" w:rsidP="00732631">
      <w:pPr>
        <w:tabs>
          <w:tab w:val="num" w:pos="1260"/>
        </w:tabs>
        <w:ind w:left="284" w:hanging="284"/>
        <w:jc w:val="both"/>
        <w:rPr>
          <w:rFonts w:ascii="Arial" w:hAnsi="Arial" w:cs="Arial"/>
          <w:snapToGrid w:val="0"/>
        </w:rPr>
      </w:pPr>
    </w:p>
    <w:p w14:paraId="7E3B33AC"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t xml:space="preserve">Zhotovitel je povinen nejpozději do </w:t>
      </w:r>
      <w:r w:rsidR="00374828" w:rsidRPr="00267411">
        <w:rPr>
          <w:rFonts w:ascii="Arial" w:hAnsi="Arial" w:cs="Arial"/>
          <w:snapToGrid w:val="0"/>
          <w:sz w:val="22"/>
        </w:rPr>
        <w:t>10</w:t>
      </w:r>
      <w:r w:rsidRPr="00267411">
        <w:rPr>
          <w:rFonts w:ascii="Arial" w:hAnsi="Arial" w:cs="Arial"/>
          <w:snapToGrid w:val="0"/>
          <w:sz w:val="22"/>
        </w:rPr>
        <w:t xml:space="preserve"> dnů po obdržení písemného upozornění </w:t>
      </w:r>
      <w:r w:rsidR="009F479E" w:rsidRPr="00267411">
        <w:rPr>
          <w:rFonts w:ascii="Arial" w:hAnsi="Arial" w:cs="Arial"/>
          <w:snapToGrid w:val="0"/>
          <w:sz w:val="22"/>
        </w:rPr>
        <w:t>o</w:t>
      </w:r>
      <w:r w:rsidRPr="00267411">
        <w:rPr>
          <w:rFonts w:ascii="Arial" w:hAnsi="Arial" w:cs="Arial"/>
          <w:snapToGrid w:val="0"/>
          <w:sz w:val="22"/>
        </w:rPr>
        <w:t xml:space="preserve">bjednatele na zjištěné vady zahájit práce na odstranění zjištěné vady </w:t>
      </w:r>
      <w:r w:rsidR="009F479E" w:rsidRPr="00267411">
        <w:rPr>
          <w:rFonts w:ascii="Arial" w:hAnsi="Arial" w:cs="Arial"/>
          <w:snapToGrid w:val="0"/>
          <w:sz w:val="22"/>
        </w:rPr>
        <w:t>díla</w:t>
      </w:r>
      <w:r w:rsidRPr="00267411">
        <w:rPr>
          <w:rFonts w:ascii="Arial" w:hAnsi="Arial" w:cs="Arial"/>
          <w:snapToGrid w:val="0"/>
          <w:sz w:val="22"/>
        </w:rPr>
        <w:t xml:space="preserve"> tj., musí zahájit opravu těch částí </w:t>
      </w:r>
      <w:r w:rsidR="009F479E" w:rsidRPr="00267411">
        <w:rPr>
          <w:rFonts w:ascii="Arial" w:hAnsi="Arial" w:cs="Arial"/>
          <w:snapToGrid w:val="0"/>
          <w:sz w:val="22"/>
        </w:rPr>
        <w:t>díla</w:t>
      </w:r>
      <w:r w:rsidRPr="00267411">
        <w:rPr>
          <w:rFonts w:ascii="Arial" w:hAnsi="Arial" w:cs="Arial"/>
          <w:snapToGrid w:val="0"/>
          <w:sz w:val="22"/>
        </w:rPr>
        <w:t>, kde byla vada zjištěna.</w:t>
      </w:r>
    </w:p>
    <w:p w14:paraId="403A4765" w14:textId="77777777" w:rsidR="00E61A46" w:rsidRPr="00267411" w:rsidRDefault="00E61A46" w:rsidP="00732631">
      <w:pPr>
        <w:tabs>
          <w:tab w:val="num" w:pos="1260"/>
        </w:tabs>
        <w:ind w:left="284" w:hanging="284"/>
        <w:jc w:val="both"/>
        <w:rPr>
          <w:rFonts w:ascii="Arial" w:hAnsi="Arial" w:cs="Arial"/>
          <w:snapToGrid w:val="0"/>
          <w:sz w:val="22"/>
        </w:rPr>
      </w:pPr>
    </w:p>
    <w:p w14:paraId="16D1B58D"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t xml:space="preserve">Vada musí být zhotovitelem odstraněna nejpozději do </w:t>
      </w:r>
      <w:r w:rsidR="00374828" w:rsidRPr="00267411">
        <w:rPr>
          <w:rFonts w:ascii="Arial" w:hAnsi="Arial" w:cs="Arial"/>
          <w:snapToGrid w:val="0"/>
          <w:sz w:val="22"/>
        </w:rPr>
        <w:t>2</w:t>
      </w:r>
      <w:r w:rsidRPr="00267411">
        <w:rPr>
          <w:rFonts w:ascii="Arial" w:hAnsi="Arial" w:cs="Arial"/>
          <w:snapToGrid w:val="0"/>
          <w:sz w:val="22"/>
        </w:rPr>
        <w:t xml:space="preserve">0 dnů, ode dne, kdy </w:t>
      </w:r>
      <w:r w:rsidR="009F479E" w:rsidRPr="00267411">
        <w:rPr>
          <w:rFonts w:ascii="Arial" w:hAnsi="Arial" w:cs="Arial"/>
          <w:snapToGrid w:val="0"/>
          <w:sz w:val="22"/>
        </w:rPr>
        <w:t>z</w:t>
      </w:r>
      <w:r w:rsidRPr="00267411">
        <w:rPr>
          <w:rFonts w:ascii="Arial" w:hAnsi="Arial" w:cs="Arial"/>
          <w:snapToGrid w:val="0"/>
          <w:sz w:val="22"/>
        </w:rPr>
        <w:t>hotovitel obdržení písem</w:t>
      </w:r>
      <w:r w:rsidR="009F479E" w:rsidRPr="00267411">
        <w:rPr>
          <w:rFonts w:ascii="Arial" w:hAnsi="Arial" w:cs="Arial"/>
          <w:snapToGrid w:val="0"/>
          <w:sz w:val="22"/>
        </w:rPr>
        <w:t>ného upozornění o</w:t>
      </w:r>
      <w:r w:rsidRPr="00267411">
        <w:rPr>
          <w:rFonts w:ascii="Arial" w:hAnsi="Arial" w:cs="Arial"/>
          <w:snapToGrid w:val="0"/>
          <w:sz w:val="22"/>
        </w:rPr>
        <w:t>bjednatele na zjištěné vady</w:t>
      </w:r>
      <w:r w:rsidR="00273283" w:rsidRPr="00267411">
        <w:rPr>
          <w:rFonts w:ascii="Arial" w:hAnsi="Arial" w:cs="Arial"/>
          <w:snapToGrid w:val="0"/>
          <w:sz w:val="22"/>
        </w:rPr>
        <w:t>, pokud se smluvní strany v konkrétním případě nedohodnou jinak</w:t>
      </w:r>
      <w:r w:rsidRPr="00267411">
        <w:rPr>
          <w:rFonts w:ascii="Arial" w:hAnsi="Arial" w:cs="Arial"/>
          <w:snapToGrid w:val="0"/>
          <w:sz w:val="22"/>
        </w:rPr>
        <w:t>.</w:t>
      </w:r>
    </w:p>
    <w:p w14:paraId="062E9D1F" w14:textId="77777777" w:rsidR="00E61A46" w:rsidRPr="00267411" w:rsidRDefault="00E61A46" w:rsidP="00732631">
      <w:pPr>
        <w:pStyle w:val="Odstavecseseznamem"/>
        <w:ind w:left="284" w:hanging="284"/>
        <w:rPr>
          <w:rFonts w:ascii="Arial" w:hAnsi="Arial" w:cs="Arial"/>
          <w:snapToGrid w:val="0"/>
          <w:sz w:val="22"/>
        </w:rPr>
      </w:pPr>
    </w:p>
    <w:p w14:paraId="454E58E5"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Nezahájí-li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odstranění </w:t>
      </w:r>
      <w:r w:rsidR="002F4A42" w:rsidRPr="00267411">
        <w:rPr>
          <w:rFonts w:ascii="Arial" w:hAnsi="Arial" w:cs="Arial"/>
          <w:snapToGrid w:val="0"/>
          <w:sz w:val="22"/>
          <w:szCs w:val="22"/>
        </w:rPr>
        <w:t>v</w:t>
      </w:r>
      <w:r w:rsidRPr="00267411">
        <w:rPr>
          <w:rFonts w:ascii="Arial" w:hAnsi="Arial" w:cs="Arial"/>
          <w:snapToGrid w:val="0"/>
          <w:sz w:val="22"/>
          <w:szCs w:val="22"/>
        </w:rPr>
        <w:t xml:space="preserve">ady ve sjednaném termínu, je </w:t>
      </w:r>
      <w:r w:rsidR="009F479E" w:rsidRPr="00267411">
        <w:rPr>
          <w:rFonts w:ascii="Arial" w:hAnsi="Arial" w:cs="Arial"/>
          <w:snapToGrid w:val="0"/>
          <w:sz w:val="22"/>
          <w:szCs w:val="22"/>
        </w:rPr>
        <w:t>o</w:t>
      </w:r>
      <w:r w:rsidRPr="00267411">
        <w:rPr>
          <w:rFonts w:ascii="Arial" w:hAnsi="Arial" w:cs="Arial"/>
          <w:snapToGrid w:val="0"/>
          <w:sz w:val="22"/>
          <w:szCs w:val="22"/>
        </w:rPr>
        <w:t>bjednate</w:t>
      </w:r>
      <w:r w:rsidR="009F479E" w:rsidRPr="00267411">
        <w:rPr>
          <w:rFonts w:ascii="Arial" w:hAnsi="Arial" w:cs="Arial"/>
          <w:snapToGrid w:val="0"/>
          <w:sz w:val="22"/>
          <w:szCs w:val="22"/>
        </w:rPr>
        <w:t>l oprávněn pověřit odstraněním v</w:t>
      </w:r>
      <w:r w:rsidRPr="00267411">
        <w:rPr>
          <w:rFonts w:ascii="Arial" w:hAnsi="Arial" w:cs="Arial"/>
          <w:snapToGrid w:val="0"/>
          <w:sz w:val="22"/>
          <w:szCs w:val="22"/>
        </w:rPr>
        <w:t xml:space="preserve">ady jinou odbornou právnickou nebo fyzickou osobu. Veškeré takto vzniklé náklady uhradí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Zhotovitel souhlasí s tím, že tímto smluveným postupem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bjednatele nejsou narušena autorská práva </w:t>
      </w:r>
      <w:r w:rsidR="002F4A42" w:rsidRPr="00267411">
        <w:rPr>
          <w:rFonts w:ascii="Arial" w:hAnsi="Arial" w:cs="Arial"/>
          <w:snapToGrid w:val="0"/>
          <w:sz w:val="22"/>
          <w:szCs w:val="22"/>
        </w:rPr>
        <w:t>z</w:t>
      </w:r>
      <w:r w:rsidRPr="00267411">
        <w:rPr>
          <w:rFonts w:ascii="Arial" w:hAnsi="Arial" w:cs="Arial"/>
          <w:snapToGrid w:val="0"/>
          <w:sz w:val="22"/>
          <w:szCs w:val="22"/>
        </w:rPr>
        <w:t>hotovitele.</w:t>
      </w:r>
    </w:p>
    <w:p w14:paraId="69B53097" w14:textId="77777777" w:rsidR="00E61A46" w:rsidRPr="00267411" w:rsidRDefault="00E61A46" w:rsidP="00732631">
      <w:pPr>
        <w:tabs>
          <w:tab w:val="num" w:pos="1260"/>
        </w:tabs>
        <w:ind w:left="284" w:hanging="284"/>
        <w:jc w:val="both"/>
        <w:rPr>
          <w:rFonts w:ascii="Arial" w:hAnsi="Arial" w:cs="Arial"/>
          <w:snapToGrid w:val="0"/>
          <w:sz w:val="22"/>
          <w:szCs w:val="22"/>
        </w:rPr>
      </w:pPr>
    </w:p>
    <w:p w14:paraId="6716042B"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O odstranění vady sepíše </w:t>
      </w:r>
      <w:r w:rsidR="009F479E" w:rsidRPr="00267411">
        <w:rPr>
          <w:rFonts w:ascii="Arial" w:hAnsi="Arial" w:cs="Arial"/>
          <w:snapToGrid w:val="0"/>
          <w:sz w:val="22"/>
          <w:szCs w:val="22"/>
        </w:rPr>
        <w:t>o</w:t>
      </w:r>
      <w:r w:rsidRPr="00267411">
        <w:rPr>
          <w:rFonts w:ascii="Arial" w:hAnsi="Arial" w:cs="Arial"/>
          <w:snapToGrid w:val="0"/>
          <w:sz w:val="22"/>
          <w:szCs w:val="22"/>
        </w:rPr>
        <w:t>bjednatel protokol, ve kterém potvrdí odstranění vady nebo uvede důvody, pro které odmítá opravu převzít.</w:t>
      </w:r>
    </w:p>
    <w:p w14:paraId="7EA1DF74" w14:textId="77777777" w:rsidR="00F26119" w:rsidRPr="00267411" w:rsidRDefault="00F26119" w:rsidP="00F26119">
      <w:pPr>
        <w:pStyle w:val="Odstavecseseznamem"/>
        <w:ind w:left="284"/>
        <w:jc w:val="both"/>
        <w:rPr>
          <w:rFonts w:ascii="Arial" w:hAnsi="Arial" w:cs="Arial"/>
          <w:sz w:val="22"/>
          <w:szCs w:val="22"/>
        </w:rPr>
      </w:pPr>
    </w:p>
    <w:p w14:paraId="23066605" w14:textId="77777777" w:rsidR="006D5403" w:rsidRPr="00267411" w:rsidRDefault="006D5403" w:rsidP="00BA5BE6">
      <w:pPr>
        <w:jc w:val="center"/>
        <w:rPr>
          <w:rFonts w:ascii="Arial" w:hAnsi="Arial" w:cs="Arial"/>
          <w:b/>
          <w:sz w:val="24"/>
        </w:rPr>
      </w:pPr>
      <w:r w:rsidRPr="00267411">
        <w:rPr>
          <w:rFonts w:ascii="Arial" w:hAnsi="Arial" w:cs="Arial"/>
          <w:b/>
          <w:sz w:val="24"/>
        </w:rPr>
        <w:t>V</w:t>
      </w:r>
      <w:r w:rsidR="002F4A42" w:rsidRPr="00267411">
        <w:rPr>
          <w:rFonts w:ascii="Arial" w:hAnsi="Arial" w:cs="Arial"/>
          <w:b/>
          <w:sz w:val="24"/>
        </w:rPr>
        <w:t>I</w:t>
      </w:r>
      <w:r w:rsidRPr="00267411">
        <w:rPr>
          <w:rFonts w:ascii="Arial" w:hAnsi="Arial" w:cs="Arial"/>
          <w:b/>
          <w:sz w:val="24"/>
        </w:rPr>
        <w:t>I. SMLUVNÍ POKUTY</w:t>
      </w:r>
    </w:p>
    <w:p w14:paraId="4784917A" w14:textId="77777777" w:rsidR="006D5403" w:rsidRPr="00267411" w:rsidRDefault="006D5403" w:rsidP="00273283">
      <w:pPr>
        <w:jc w:val="both"/>
        <w:rPr>
          <w:rFonts w:ascii="Arial" w:hAnsi="Arial" w:cs="Arial"/>
          <w:sz w:val="22"/>
        </w:rPr>
      </w:pPr>
      <w:r w:rsidRPr="00267411">
        <w:rPr>
          <w:rFonts w:ascii="Arial" w:hAnsi="Arial" w:cs="Arial"/>
          <w:sz w:val="22"/>
        </w:rPr>
        <w:t xml:space="preserve"> </w:t>
      </w:r>
    </w:p>
    <w:p w14:paraId="43CDCFFC" w14:textId="5183A4BF" w:rsidR="006D5403" w:rsidRPr="00267411" w:rsidRDefault="006D5403" w:rsidP="002F4A42">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V případě, že zhotovitel bude v prodlení s předáním díla v termínu dle čl. </w:t>
      </w:r>
      <w:r w:rsidR="00BC471B" w:rsidRPr="00267411">
        <w:rPr>
          <w:rFonts w:ascii="Arial" w:hAnsi="Arial" w:cs="Arial"/>
          <w:sz w:val="22"/>
        </w:rPr>
        <w:t>III. odst. 1</w:t>
      </w:r>
      <w:r w:rsidRPr="00267411">
        <w:rPr>
          <w:rFonts w:ascii="Arial" w:hAnsi="Arial" w:cs="Arial"/>
          <w:sz w:val="22"/>
        </w:rPr>
        <w:t xml:space="preserve"> této smlouvy, uhradí objednateli smluvní pokutu ve výši 0,</w:t>
      </w:r>
      <w:r w:rsidR="006F25C2" w:rsidRPr="00267411">
        <w:rPr>
          <w:rFonts w:ascii="Arial" w:hAnsi="Arial" w:cs="Arial"/>
          <w:sz w:val="22"/>
        </w:rPr>
        <w:t>1</w:t>
      </w:r>
      <w:r w:rsidRPr="00267411">
        <w:rPr>
          <w:rFonts w:ascii="Arial" w:hAnsi="Arial" w:cs="Arial"/>
          <w:sz w:val="22"/>
        </w:rPr>
        <w:t xml:space="preserve"> % z</w:t>
      </w:r>
      <w:r w:rsidR="006F25C2" w:rsidRPr="00267411">
        <w:rPr>
          <w:rFonts w:ascii="Arial" w:hAnsi="Arial" w:cs="Arial"/>
          <w:sz w:val="22"/>
        </w:rPr>
        <w:t xml:space="preserve"> celkové </w:t>
      </w:r>
      <w:r w:rsidRPr="00267411">
        <w:rPr>
          <w:rFonts w:ascii="Arial" w:hAnsi="Arial" w:cs="Arial"/>
          <w:sz w:val="22"/>
        </w:rPr>
        <w:t>ceny díla bez DPH</w:t>
      </w:r>
      <w:r w:rsidR="00874587" w:rsidRPr="00267411">
        <w:rPr>
          <w:rFonts w:ascii="Arial" w:hAnsi="Arial" w:cs="Arial"/>
          <w:sz w:val="22"/>
        </w:rPr>
        <w:t>,</w:t>
      </w:r>
      <w:r w:rsidR="00BC471B" w:rsidRPr="00267411">
        <w:rPr>
          <w:rFonts w:ascii="Arial" w:hAnsi="Arial" w:cs="Arial"/>
          <w:sz w:val="22"/>
        </w:rPr>
        <w:t xml:space="preserve"> </w:t>
      </w:r>
      <w:r w:rsidRPr="00267411">
        <w:rPr>
          <w:rFonts w:ascii="Arial" w:hAnsi="Arial" w:cs="Arial"/>
          <w:sz w:val="22"/>
        </w:rPr>
        <w:t xml:space="preserve">a to za každý </w:t>
      </w:r>
      <w:r w:rsidR="006F25C2" w:rsidRPr="00267411">
        <w:rPr>
          <w:rFonts w:ascii="Arial" w:hAnsi="Arial" w:cs="Arial"/>
          <w:sz w:val="22"/>
        </w:rPr>
        <w:t xml:space="preserve">i </w:t>
      </w:r>
      <w:r w:rsidRPr="00267411">
        <w:rPr>
          <w:rFonts w:ascii="Arial" w:hAnsi="Arial" w:cs="Arial"/>
          <w:sz w:val="22"/>
        </w:rPr>
        <w:t xml:space="preserve">započatý den prodlení. </w:t>
      </w:r>
    </w:p>
    <w:p w14:paraId="49B0C825" w14:textId="77777777" w:rsidR="002F4A42" w:rsidRPr="00267411" w:rsidRDefault="002F4A42" w:rsidP="002F4A42">
      <w:pPr>
        <w:pStyle w:val="Odstavecseseznamem"/>
        <w:ind w:left="284"/>
        <w:jc w:val="both"/>
        <w:rPr>
          <w:rFonts w:ascii="Arial" w:hAnsi="Arial" w:cs="Arial"/>
          <w:sz w:val="22"/>
        </w:rPr>
      </w:pPr>
    </w:p>
    <w:p w14:paraId="1DFB05DD" w14:textId="77777777" w:rsidR="006D5403" w:rsidRPr="00267411"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V případě prodlení objednatele s plněním platebních podmínek uvedených v článku </w:t>
      </w:r>
      <w:r w:rsidR="00BC471B" w:rsidRPr="00267411">
        <w:rPr>
          <w:rFonts w:ascii="Arial" w:hAnsi="Arial" w:cs="Arial"/>
          <w:sz w:val="22"/>
        </w:rPr>
        <w:t>IV</w:t>
      </w:r>
      <w:r w:rsidRPr="00267411">
        <w:rPr>
          <w:rFonts w:ascii="Arial" w:hAnsi="Arial" w:cs="Arial"/>
          <w:sz w:val="22"/>
        </w:rPr>
        <w:t>. této smlouvy, uhradí objednatel zhotoviteli zákonný úrok z prodlení.</w:t>
      </w:r>
    </w:p>
    <w:p w14:paraId="421CC1A2" w14:textId="77777777" w:rsidR="006D5403" w:rsidRPr="00267411" w:rsidRDefault="006D5403" w:rsidP="00273283">
      <w:pPr>
        <w:jc w:val="both"/>
        <w:rPr>
          <w:rFonts w:ascii="Arial" w:hAnsi="Arial" w:cs="Arial"/>
          <w:sz w:val="22"/>
        </w:rPr>
      </w:pPr>
    </w:p>
    <w:p w14:paraId="643D2F3A" w14:textId="3EED6975" w:rsidR="006D5403" w:rsidRPr="00267411"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lastRenderedPageBreak/>
        <w:t xml:space="preserve">Pokud </w:t>
      </w:r>
      <w:r w:rsidR="00273283" w:rsidRPr="00267411">
        <w:rPr>
          <w:rFonts w:ascii="Arial" w:hAnsi="Arial" w:cs="Arial"/>
          <w:sz w:val="22"/>
        </w:rPr>
        <w:t>z</w:t>
      </w:r>
      <w:r w:rsidRPr="00267411">
        <w:rPr>
          <w:rFonts w:ascii="Arial" w:hAnsi="Arial" w:cs="Arial"/>
          <w:sz w:val="22"/>
        </w:rPr>
        <w:t xml:space="preserve">hotovitel neodstraní vady nebo nedodělky </w:t>
      </w:r>
      <w:r w:rsidR="00273283" w:rsidRPr="00267411">
        <w:rPr>
          <w:rFonts w:ascii="Arial" w:hAnsi="Arial" w:cs="Arial"/>
          <w:sz w:val="22"/>
        </w:rPr>
        <w:t>díla</w:t>
      </w:r>
      <w:r w:rsidRPr="00267411">
        <w:rPr>
          <w:rFonts w:ascii="Arial" w:hAnsi="Arial" w:cs="Arial"/>
          <w:sz w:val="22"/>
        </w:rPr>
        <w:t xml:space="preserve"> </w:t>
      </w:r>
      <w:r w:rsidR="008151DF" w:rsidRPr="00267411">
        <w:rPr>
          <w:rFonts w:ascii="Arial" w:hAnsi="Arial" w:cs="Arial"/>
          <w:sz w:val="22"/>
        </w:rPr>
        <w:t xml:space="preserve">v termínu dle čl. </w:t>
      </w:r>
      <w:r w:rsidR="002F4A42" w:rsidRPr="00267411">
        <w:rPr>
          <w:rFonts w:ascii="Arial" w:hAnsi="Arial" w:cs="Arial"/>
          <w:sz w:val="22"/>
        </w:rPr>
        <w:t>VI.</w:t>
      </w:r>
      <w:r w:rsidR="008151DF" w:rsidRPr="00267411">
        <w:rPr>
          <w:rFonts w:ascii="Arial" w:hAnsi="Arial" w:cs="Arial"/>
          <w:sz w:val="22"/>
        </w:rPr>
        <w:t xml:space="preserve"> odst. </w:t>
      </w:r>
      <w:r w:rsidR="00546B46" w:rsidRPr="00267411">
        <w:rPr>
          <w:rFonts w:ascii="Arial" w:hAnsi="Arial" w:cs="Arial"/>
          <w:sz w:val="22"/>
        </w:rPr>
        <w:t>5</w:t>
      </w:r>
      <w:r w:rsidRPr="00267411">
        <w:rPr>
          <w:rFonts w:ascii="Arial" w:hAnsi="Arial" w:cs="Arial"/>
          <w:sz w:val="22"/>
        </w:rPr>
        <w:t xml:space="preserve"> této smlouvy, je povinen zaplatit </w:t>
      </w:r>
      <w:r w:rsidR="00273283" w:rsidRPr="00267411">
        <w:rPr>
          <w:rFonts w:ascii="Arial" w:hAnsi="Arial" w:cs="Arial"/>
          <w:sz w:val="22"/>
        </w:rPr>
        <w:t>o</w:t>
      </w:r>
      <w:r w:rsidRPr="00267411">
        <w:rPr>
          <w:rFonts w:ascii="Arial" w:hAnsi="Arial" w:cs="Arial"/>
          <w:sz w:val="22"/>
        </w:rPr>
        <w:t>bjednateli smluvní pokutu 0,</w:t>
      </w:r>
      <w:r w:rsidR="002A4C1F">
        <w:rPr>
          <w:rFonts w:ascii="Arial" w:hAnsi="Arial" w:cs="Arial"/>
          <w:sz w:val="22"/>
        </w:rPr>
        <w:t xml:space="preserve">1 </w:t>
      </w:r>
      <w:r w:rsidRPr="00267411">
        <w:rPr>
          <w:rFonts w:ascii="Arial" w:hAnsi="Arial" w:cs="Arial"/>
          <w:sz w:val="22"/>
        </w:rPr>
        <w:t>% z ceny díla bez DPH</w:t>
      </w:r>
      <w:r w:rsidR="00273283" w:rsidRPr="00267411">
        <w:rPr>
          <w:rFonts w:ascii="Arial" w:hAnsi="Arial" w:cs="Arial"/>
          <w:sz w:val="22"/>
        </w:rPr>
        <w:t xml:space="preserve"> za každý </w:t>
      </w:r>
      <w:r w:rsidRPr="00267411">
        <w:rPr>
          <w:rFonts w:ascii="Arial" w:hAnsi="Arial" w:cs="Arial"/>
          <w:sz w:val="22"/>
        </w:rPr>
        <w:t xml:space="preserve">i započatý den prodlení a za každou vadu, </w:t>
      </w:r>
      <w:r w:rsidR="00273283" w:rsidRPr="00267411">
        <w:rPr>
          <w:rFonts w:ascii="Arial" w:hAnsi="Arial" w:cs="Arial"/>
          <w:sz w:val="22"/>
        </w:rPr>
        <w:t>kterou neodstranil ve stanoveném termínu.</w:t>
      </w:r>
    </w:p>
    <w:p w14:paraId="4BEC40EC" w14:textId="77777777" w:rsidR="008151DF" w:rsidRPr="00267411" w:rsidRDefault="008151DF" w:rsidP="008151DF">
      <w:pPr>
        <w:pStyle w:val="Odstavecseseznamem"/>
        <w:rPr>
          <w:rFonts w:ascii="Arial" w:hAnsi="Arial" w:cs="Arial"/>
          <w:sz w:val="22"/>
        </w:rPr>
      </w:pPr>
    </w:p>
    <w:p w14:paraId="444BA959" w14:textId="25EF6C04" w:rsidR="00856FEC" w:rsidRDefault="00856FEC" w:rsidP="00856FEC">
      <w:pPr>
        <w:pStyle w:val="Smlouva-slo"/>
        <w:numPr>
          <w:ilvl w:val="0"/>
          <w:numId w:val="15"/>
        </w:numPr>
        <w:spacing w:before="0" w:line="240" w:lineRule="auto"/>
        <w:ind w:left="284"/>
        <w:rPr>
          <w:rFonts w:ascii="Arial" w:hAnsi="Arial" w:cs="Arial"/>
          <w:sz w:val="22"/>
          <w:szCs w:val="22"/>
        </w:rPr>
      </w:pPr>
      <w:r w:rsidRPr="00267411">
        <w:rPr>
          <w:rFonts w:ascii="Arial" w:hAnsi="Arial" w:cs="Arial"/>
          <w:sz w:val="22"/>
          <w:szCs w:val="22"/>
        </w:rPr>
        <w:t>V případě, že zhotovitel neodstraní nedodělky či vady uvedené v zápise o předání a převzetí díla v dohodnutém termínu, zaplatí objednateli smluvní pokutu ve výši 0,1 % z</w:t>
      </w:r>
      <w:r w:rsidR="006F25C2" w:rsidRPr="00267411">
        <w:rPr>
          <w:rFonts w:ascii="Arial" w:hAnsi="Arial" w:cs="Arial"/>
          <w:sz w:val="22"/>
          <w:szCs w:val="22"/>
        </w:rPr>
        <w:t xml:space="preserve"> celkové </w:t>
      </w:r>
      <w:r w:rsidRPr="00267411">
        <w:rPr>
          <w:rFonts w:ascii="Arial" w:hAnsi="Arial" w:cs="Arial"/>
          <w:sz w:val="22"/>
          <w:szCs w:val="22"/>
        </w:rPr>
        <w:t>ceny díl</w:t>
      </w:r>
      <w:r w:rsidR="006F25C2" w:rsidRPr="00267411">
        <w:rPr>
          <w:rFonts w:ascii="Arial" w:hAnsi="Arial" w:cs="Arial"/>
          <w:sz w:val="22"/>
          <w:szCs w:val="22"/>
        </w:rPr>
        <w:t xml:space="preserve">a </w:t>
      </w:r>
      <w:r w:rsidRPr="00267411">
        <w:rPr>
          <w:rFonts w:ascii="Arial" w:hAnsi="Arial" w:cs="Arial"/>
          <w:sz w:val="22"/>
          <w:szCs w:val="22"/>
        </w:rPr>
        <w:t>bez DPH, a to každý nedodělek či vadu, u nichž je v prodlení a za každý den prodlení.</w:t>
      </w:r>
    </w:p>
    <w:p w14:paraId="67300E1F" w14:textId="77777777" w:rsidR="002442D2" w:rsidRDefault="002442D2" w:rsidP="008C31E2">
      <w:pPr>
        <w:pStyle w:val="Odstavecseseznamem"/>
        <w:rPr>
          <w:rFonts w:ascii="Arial" w:hAnsi="Arial" w:cs="Arial"/>
          <w:sz w:val="22"/>
          <w:szCs w:val="22"/>
        </w:rPr>
      </w:pPr>
    </w:p>
    <w:p w14:paraId="063E00B9" w14:textId="77777777" w:rsidR="00BC471B" w:rsidRPr="00267411" w:rsidRDefault="00BC471B" w:rsidP="008C31E2">
      <w:pPr>
        <w:pStyle w:val="Odstavecseseznamem"/>
        <w:numPr>
          <w:ilvl w:val="0"/>
          <w:numId w:val="15"/>
        </w:numPr>
        <w:ind w:left="284" w:hanging="284"/>
        <w:jc w:val="both"/>
        <w:rPr>
          <w:rFonts w:ascii="Arial" w:hAnsi="Arial" w:cs="Arial"/>
          <w:sz w:val="22"/>
        </w:rPr>
      </w:pPr>
      <w:r w:rsidRPr="00267411">
        <w:rPr>
          <w:rFonts w:ascii="Arial" w:hAnsi="Arial" w:cs="Arial"/>
          <w:sz w:val="22"/>
        </w:rPr>
        <w:t>Nárok na náhradu škody, která vznikla porušením povinnosti, na kterou se smluvní pokuta vztahuje, není ujednáním o smluvní pokutě nijak dotčen. Náhrada škody je vymahatelná vedle smluvní pokuty, a to v celém rozsahu.</w:t>
      </w:r>
    </w:p>
    <w:p w14:paraId="281BA9C3" w14:textId="77777777" w:rsidR="0083522B" w:rsidRPr="00267411" w:rsidRDefault="0083522B" w:rsidP="00205F80">
      <w:pPr>
        <w:ind w:left="250" w:hanging="250"/>
        <w:jc w:val="both"/>
        <w:rPr>
          <w:rFonts w:ascii="Arial" w:eastAsia="Calibri" w:hAnsi="Arial" w:cs="Arial"/>
          <w:b/>
          <w:color w:val="000000"/>
          <w:sz w:val="22"/>
          <w:szCs w:val="24"/>
        </w:rPr>
      </w:pPr>
    </w:p>
    <w:p w14:paraId="484C6459" w14:textId="0E709C9D" w:rsidR="00205F80" w:rsidRPr="00267411" w:rsidRDefault="00205F80" w:rsidP="0083522B">
      <w:pPr>
        <w:ind w:left="250" w:hanging="250"/>
        <w:jc w:val="center"/>
        <w:rPr>
          <w:rFonts w:ascii="Arial" w:eastAsia="Calibri" w:hAnsi="Arial" w:cs="Arial"/>
          <w:b/>
          <w:color w:val="000000"/>
          <w:sz w:val="24"/>
          <w:szCs w:val="24"/>
        </w:rPr>
      </w:pPr>
      <w:r w:rsidRPr="00267411">
        <w:rPr>
          <w:rFonts w:ascii="Arial" w:eastAsia="Calibri" w:hAnsi="Arial" w:cs="Arial"/>
          <w:b/>
          <w:color w:val="000000"/>
          <w:sz w:val="24"/>
          <w:szCs w:val="24"/>
        </w:rPr>
        <w:t>V</w:t>
      </w:r>
      <w:r w:rsidR="0015405E" w:rsidRPr="00267411">
        <w:rPr>
          <w:rFonts w:ascii="Arial" w:eastAsia="Calibri" w:hAnsi="Arial" w:cs="Arial"/>
          <w:b/>
          <w:color w:val="000000"/>
          <w:sz w:val="24"/>
          <w:szCs w:val="24"/>
        </w:rPr>
        <w:t>I</w:t>
      </w:r>
      <w:r w:rsidRPr="00267411">
        <w:rPr>
          <w:rFonts w:ascii="Arial" w:eastAsia="Calibri" w:hAnsi="Arial" w:cs="Arial"/>
          <w:b/>
          <w:color w:val="000000"/>
          <w:sz w:val="24"/>
          <w:szCs w:val="24"/>
        </w:rPr>
        <w:t>II. UKONČENÍ SMLOUVY</w:t>
      </w:r>
    </w:p>
    <w:p w14:paraId="35B28140" w14:textId="77777777" w:rsidR="00205F80" w:rsidRPr="00267411" w:rsidRDefault="00205F80" w:rsidP="00205F80">
      <w:pPr>
        <w:ind w:left="250" w:hanging="250"/>
        <w:jc w:val="both"/>
        <w:rPr>
          <w:rFonts w:ascii="Arial" w:eastAsia="Calibri" w:hAnsi="Arial" w:cs="Arial"/>
          <w:color w:val="000000"/>
          <w:sz w:val="22"/>
          <w:szCs w:val="24"/>
        </w:rPr>
      </w:pPr>
    </w:p>
    <w:p w14:paraId="1C1542B4" w14:textId="77777777" w:rsidR="00205F80" w:rsidRPr="00267411" w:rsidRDefault="00205F80" w:rsidP="0083522B">
      <w:pPr>
        <w:pStyle w:val="Odstavecseseznamem"/>
        <w:numPr>
          <w:ilvl w:val="0"/>
          <w:numId w:val="16"/>
        </w:num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Tuto smlouvu lze ukončit vzájemnou dohodou smluvních stran nebo odstoupením od smlouvy .</w:t>
      </w:r>
    </w:p>
    <w:p w14:paraId="76ACADAF" w14:textId="77777777" w:rsidR="00205F80" w:rsidRPr="00267411" w:rsidRDefault="00205F80" w:rsidP="00205F80">
      <w:pPr>
        <w:ind w:left="250" w:hanging="250"/>
        <w:jc w:val="both"/>
        <w:rPr>
          <w:rFonts w:ascii="Arial" w:hAnsi="Arial" w:cs="Arial"/>
          <w:b/>
          <w:color w:val="000000"/>
          <w:sz w:val="22"/>
          <w:szCs w:val="24"/>
        </w:rPr>
      </w:pPr>
    </w:p>
    <w:p w14:paraId="598FF88D" w14:textId="77777777" w:rsidR="00205F80" w:rsidRPr="00267411" w:rsidRDefault="0083522B" w:rsidP="008151DF">
      <w:p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2. K</w:t>
      </w:r>
      <w:r w:rsidR="00205F80" w:rsidRPr="00267411">
        <w:rPr>
          <w:rFonts w:ascii="Arial" w:eastAsia="Calibri" w:hAnsi="Arial" w:cs="Arial"/>
          <w:color w:val="000000"/>
          <w:sz w:val="22"/>
          <w:szCs w:val="24"/>
        </w:rPr>
        <w:t>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033F1B4F" w14:textId="6D0FA819"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 xml:space="preserve">prodlení </w:t>
      </w:r>
      <w:r w:rsidR="00253988" w:rsidRPr="00267411">
        <w:rPr>
          <w:rFonts w:ascii="Arial" w:hAnsi="Arial" w:cs="Arial"/>
          <w:color w:val="000000"/>
          <w:sz w:val="22"/>
          <w:szCs w:val="24"/>
        </w:rPr>
        <w:t>z</w:t>
      </w:r>
      <w:r w:rsidRPr="00267411">
        <w:rPr>
          <w:rFonts w:ascii="Arial" w:hAnsi="Arial" w:cs="Arial"/>
          <w:color w:val="000000"/>
          <w:sz w:val="22"/>
          <w:szCs w:val="24"/>
        </w:rPr>
        <w:t xml:space="preserve">hotovitele s předáním díla po dobu delší než 30 dní </w:t>
      </w:r>
    </w:p>
    <w:p w14:paraId="27075043" w14:textId="5678E35D" w:rsidR="00205F80" w:rsidRPr="00267411" w:rsidRDefault="00205F80" w:rsidP="00253988">
      <w:pPr>
        <w:pStyle w:val="NormlnIMP0"/>
        <w:numPr>
          <w:ilvl w:val="0"/>
          <w:numId w:val="7"/>
        </w:numPr>
        <w:spacing w:line="240" w:lineRule="auto"/>
        <w:jc w:val="both"/>
        <w:rPr>
          <w:rFonts w:ascii="Arial" w:hAnsi="Arial" w:cs="Arial"/>
          <w:sz w:val="22"/>
          <w:szCs w:val="24"/>
        </w:rPr>
      </w:pPr>
      <w:r w:rsidRPr="00267411">
        <w:rPr>
          <w:rFonts w:ascii="Arial" w:hAnsi="Arial" w:cs="Arial"/>
          <w:sz w:val="22"/>
          <w:szCs w:val="24"/>
        </w:rPr>
        <w:t>zhotovitel provádí práce na díle v rozporu s touto smlouvou o dílo či nekvalitně                            a ne</w:t>
      </w:r>
      <w:r w:rsidR="008D116A">
        <w:rPr>
          <w:rFonts w:ascii="Arial" w:hAnsi="Arial" w:cs="Arial"/>
          <w:sz w:val="22"/>
          <w:szCs w:val="24"/>
        </w:rPr>
        <w:t>z</w:t>
      </w:r>
      <w:r w:rsidRPr="00267411">
        <w:rPr>
          <w:rFonts w:ascii="Arial" w:hAnsi="Arial" w:cs="Arial"/>
          <w:sz w:val="22"/>
          <w:szCs w:val="24"/>
        </w:rPr>
        <w:t>jedná nápravu ani v přiměřené době poté, co byl na tuto skutečnost upozorněn,</w:t>
      </w:r>
    </w:p>
    <w:p w14:paraId="5E9ED469" w14:textId="77777777"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zhotovitel nesplní pokyn daný mu objednatelem</w:t>
      </w:r>
    </w:p>
    <w:p w14:paraId="0E47A839" w14:textId="64AF91B6"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 xml:space="preserve">neposkytnutí součinnosti </w:t>
      </w:r>
      <w:r w:rsidR="00253988" w:rsidRPr="00267411">
        <w:rPr>
          <w:rFonts w:ascii="Arial" w:hAnsi="Arial" w:cs="Arial"/>
          <w:color w:val="000000"/>
          <w:sz w:val="22"/>
          <w:szCs w:val="24"/>
        </w:rPr>
        <w:t>o</w:t>
      </w:r>
      <w:r w:rsidRPr="00267411">
        <w:rPr>
          <w:rFonts w:ascii="Arial" w:hAnsi="Arial" w:cs="Arial"/>
          <w:color w:val="000000"/>
          <w:sz w:val="22"/>
          <w:szCs w:val="24"/>
        </w:rPr>
        <w:t xml:space="preserve">bjednatelem v přiměřené době, a to ani na základě písemné výzvy </w:t>
      </w:r>
      <w:r w:rsidR="0083522B" w:rsidRPr="00267411">
        <w:rPr>
          <w:rFonts w:ascii="Arial" w:hAnsi="Arial" w:cs="Arial"/>
          <w:color w:val="000000"/>
          <w:sz w:val="22"/>
          <w:szCs w:val="24"/>
        </w:rPr>
        <w:t>z</w:t>
      </w:r>
      <w:r w:rsidR="004F0A60" w:rsidRPr="00267411">
        <w:rPr>
          <w:rFonts w:ascii="Arial" w:hAnsi="Arial" w:cs="Arial"/>
          <w:color w:val="000000"/>
          <w:sz w:val="22"/>
          <w:szCs w:val="24"/>
        </w:rPr>
        <w:t>hotovitele.</w:t>
      </w:r>
    </w:p>
    <w:p w14:paraId="19E79799" w14:textId="77777777" w:rsidR="004F0A60" w:rsidRPr="00267411" w:rsidRDefault="004F0A60" w:rsidP="004F0A60">
      <w:pPr>
        <w:pStyle w:val="Odstavecseseznamem"/>
        <w:ind w:left="644"/>
        <w:jc w:val="both"/>
        <w:rPr>
          <w:rFonts w:ascii="Arial" w:hAnsi="Arial" w:cs="Arial"/>
          <w:color w:val="000000"/>
          <w:sz w:val="22"/>
          <w:szCs w:val="24"/>
        </w:rPr>
      </w:pPr>
    </w:p>
    <w:p w14:paraId="425A380F" w14:textId="3B5087A0" w:rsidR="004F0A60" w:rsidRPr="00267411" w:rsidRDefault="004F0A60" w:rsidP="004F0A60">
      <w:pPr>
        <w:pStyle w:val="NormlnIMP0"/>
        <w:numPr>
          <w:ilvl w:val="0"/>
          <w:numId w:val="13"/>
        </w:numPr>
        <w:spacing w:line="276" w:lineRule="auto"/>
        <w:ind w:left="284" w:hanging="284"/>
        <w:jc w:val="both"/>
        <w:rPr>
          <w:rFonts w:ascii="Arial" w:hAnsi="Arial" w:cs="Arial"/>
          <w:sz w:val="22"/>
          <w:szCs w:val="22"/>
        </w:rPr>
      </w:pPr>
      <w:r w:rsidRPr="00267411">
        <w:rPr>
          <w:rFonts w:ascii="Arial" w:hAnsi="Arial" w:cs="Arial"/>
          <w:sz w:val="22"/>
          <w:szCs w:val="22"/>
        </w:rPr>
        <w:t xml:space="preserve">Odstoupením smlouva o dílo zaniká dnem, kdy bude oznámení o odstoupení doručeno druhé smluvní straně. V případě odstoupení je </w:t>
      </w:r>
      <w:r w:rsidR="00F40B03" w:rsidRPr="00267411">
        <w:rPr>
          <w:rFonts w:ascii="Arial" w:hAnsi="Arial" w:cs="Arial"/>
          <w:sz w:val="22"/>
          <w:szCs w:val="22"/>
        </w:rPr>
        <w:t>z</w:t>
      </w:r>
      <w:r w:rsidRPr="00267411">
        <w:rPr>
          <w:rFonts w:ascii="Arial" w:hAnsi="Arial" w:cs="Arial"/>
          <w:sz w:val="22"/>
          <w:szCs w:val="22"/>
        </w:rPr>
        <w:t xml:space="preserve">hotovitel povinen ihned po obdržení písemného oznámení o odstoupení od smlouvy předat </w:t>
      </w:r>
      <w:r w:rsidR="00F40B03" w:rsidRPr="00267411">
        <w:rPr>
          <w:rFonts w:ascii="Arial" w:hAnsi="Arial" w:cs="Arial"/>
          <w:sz w:val="22"/>
          <w:szCs w:val="22"/>
        </w:rPr>
        <w:t>o</w:t>
      </w:r>
      <w:r w:rsidRPr="00267411">
        <w:rPr>
          <w:rFonts w:ascii="Arial" w:hAnsi="Arial" w:cs="Arial"/>
          <w:sz w:val="22"/>
          <w:szCs w:val="22"/>
        </w:rPr>
        <w:t>bjednateli nedokončené dílo.</w:t>
      </w:r>
    </w:p>
    <w:p w14:paraId="1A257BA2" w14:textId="77777777" w:rsidR="004F0A60" w:rsidRPr="00267411" w:rsidRDefault="004F0A60" w:rsidP="004F0A60">
      <w:pPr>
        <w:pStyle w:val="NormlnIMP0"/>
        <w:spacing w:line="276" w:lineRule="auto"/>
        <w:ind w:left="644"/>
        <w:jc w:val="both"/>
        <w:rPr>
          <w:rFonts w:ascii="Arial" w:hAnsi="Arial" w:cs="Arial"/>
          <w:sz w:val="22"/>
          <w:szCs w:val="22"/>
        </w:rPr>
      </w:pPr>
    </w:p>
    <w:p w14:paraId="2B04A3B6" w14:textId="5B0AAC05" w:rsidR="004F0A60"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4.  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34F37F2D" w14:textId="5B1E8265" w:rsidR="002A4C1F"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5.  Odstoupením od smlouvy není dotčena odpovědnost za vady, které existují na doposud   zhotovené části díla ke dni odstoupení.</w:t>
      </w:r>
    </w:p>
    <w:p w14:paraId="4808DB9A" w14:textId="4DE72C03" w:rsidR="00F904EC" w:rsidRPr="00267411" w:rsidRDefault="00F904EC" w:rsidP="00844085">
      <w:pPr>
        <w:spacing w:after="200" w:line="276" w:lineRule="auto"/>
        <w:ind w:left="284" w:right="-157" w:hanging="284"/>
        <w:jc w:val="center"/>
        <w:rPr>
          <w:rFonts w:ascii="Arial" w:hAnsi="Arial" w:cs="Arial"/>
          <w:b/>
          <w:sz w:val="24"/>
          <w:szCs w:val="22"/>
        </w:rPr>
      </w:pPr>
      <w:r w:rsidRPr="00267411">
        <w:rPr>
          <w:rFonts w:ascii="Arial" w:hAnsi="Arial" w:cs="Arial"/>
          <w:b/>
          <w:sz w:val="24"/>
          <w:szCs w:val="22"/>
        </w:rPr>
        <w:t>IX. NÁHRADA ŠKODY</w:t>
      </w:r>
    </w:p>
    <w:p w14:paraId="0D5DD088" w14:textId="1E437B08" w:rsidR="0041083F" w:rsidRPr="00267411" w:rsidRDefault="0041083F" w:rsidP="00844085">
      <w:pPr>
        <w:pStyle w:val="Odstavecseseznamem"/>
        <w:numPr>
          <w:ilvl w:val="0"/>
          <w:numId w:val="21"/>
        </w:numPr>
        <w:ind w:left="284" w:right="-157" w:hanging="284"/>
        <w:jc w:val="both"/>
        <w:rPr>
          <w:rFonts w:ascii="Arial" w:hAnsi="Arial" w:cs="Arial"/>
          <w:sz w:val="22"/>
          <w:szCs w:val="22"/>
        </w:rPr>
      </w:pPr>
      <w:r w:rsidRPr="00267411">
        <w:rPr>
          <w:rFonts w:ascii="Arial" w:hAnsi="Arial" w:cs="Arial"/>
          <w:sz w:val="22"/>
          <w:szCs w:val="22"/>
        </w:rPr>
        <w:t>Povinnost nahradit škodu se řídí příslušnými ustanovením i občanského zákoníku, nestanoví-li tato smlouva jinak</w:t>
      </w:r>
    </w:p>
    <w:p w14:paraId="38C441C4" w14:textId="77777777" w:rsidR="0041083F" w:rsidRPr="00267411" w:rsidRDefault="0041083F" w:rsidP="00844085">
      <w:pPr>
        <w:pStyle w:val="Odstavecseseznamem"/>
        <w:ind w:left="284" w:right="-157" w:hanging="284"/>
        <w:jc w:val="both"/>
        <w:rPr>
          <w:rFonts w:ascii="Arial" w:hAnsi="Arial" w:cs="Arial"/>
          <w:sz w:val="22"/>
          <w:szCs w:val="22"/>
        </w:rPr>
      </w:pPr>
    </w:p>
    <w:p w14:paraId="20AC509E" w14:textId="0CB0AE56" w:rsidR="0041083F" w:rsidRPr="00267411" w:rsidRDefault="0041083F" w:rsidP="00844085">
      <w:pPr>
        <w:pStyle w:val="Odstavecseseznamem"/>
        <w:numPr>
          <w:ilvl w:val="0"/>
          <w:numId w:val="21"/>
        </w:numPr>
        <w:ind w:left="284" w:right="-157" w:hanging="284"/>
        <w:jc w:val="both"/>
        <w:rPr>
          <w:rFonts w:ascii="Arial" w:hAnsi="Arial" w:cs="Arial"/>
          <w:sz w:val="22"/>
          <w:szCs w:val="22"/>
        </w:rPr>
      </w:pPr>
      <w:r w:rsidRPr="00267411">
        <w:rPr>
          <w:rFonts w:ascii="Arial" w:hAnsi="Arial" w:cs="Arial"/>
          <w:sz w:val="22"/>
          <w:szCs w:val="22"/>
        </w:rPr>
        <w:t>Zhotovitel odpovídá za škodu, která objednateli vznikne v důsledku vadně provedeného díla, a to v plném rozsahu</w:t>
      </w:r>
      <w:r w:rsidR="00015CB4">
        <w:rPr>
          <w:rFonts w:ascii="Arial" w:hAnsi="Arial" w:cs="Arial"/>
          <w:sz w:val="22"/>
          <w:szCs w:val="22"/>
        </w:rPr>
        <w:t>.</w:t>
      </w:r>
    </w:p>
    <w:p w14:paraId="31656763" w14:textId="77777777" w:rsidR="0041083F" w:rsidRPr="00267411" w:rsidRDefault="0041083F" w:rsidP="00844085">
      <w:pPr>
        <w:pStyle w:val="Odstavecseseznamem"/>
        <w:ind w:left="284" w:hanging="284"/>
        <w:rPr>
          <w:rFonts w:ascii="Arial" w:hAnsi="Arial" w:cs="Arial"/>
          <w:sz w:val="22"/>
          <w:szCs w:val="22"/>
        </w:rPr>
      </w:pPr>
    </w:p>
    <w:p w14:paraId="3A8B9D42" w14:textId="035F603E" w:rsidR="00555140" w:rsidRPr="00267411" w:rsidRDefault="00555140" w:rsidP="00844085">
      <w:pPr>
        <w:pStyle w:val="Odstavecseseznamem"/>
        <w:numPr>
          <w:ilvl w:val="0"/>
          <w:numId w:val="21"/>
        </w:numPr>
        <w:ind w:left="284" w:hanging="284"/>
        <w:jc w:val="both"/>
        <w:rPr>
          <w:rFonts w:ascii="Arial" w:eastAsia="Calibri" w:hAnsi="Arial" w:cs="Arial"/>
          <w:color w:val="000000"/>
          <w:sz w:val="22"/>
          <w:szCs w:val="22"/>
        </w:rPr>
      </w:pPr>
      <w:r w:rsidRPr="00267411">
        <w:rPr>
          <w:rFonts w:ascii="Arial" w:eastAsia="Calibri" w:hAnsi="Arial" w:cs="Arial"/>
          <w:color w:val="000000"/>
          <w:sz w:val="22"/>
          <w:szCs w:val="22"/>
        </w:rPr>
        <w:t>Zhotovitel odpovídá za škodu, která vznikne objednateli při následné realizaci stavby na základě zhotovitelem zpracované dokumentace, pokud by její příčinou byly chyby a nedostatky této projektové dokumentace.</w:t>
      </w:r>
    </w:p>
    <w:p w14:paraId="418409A5" w14:textId="77777777" w:rsidR="0041083F" w:rsidRPr="00267411" w:rsidRDefault="0041083F" w:rsidP="00844085">
      <w:pPr>
        <w:pStyle w:val="Odstavecseseznamem"/>
        <w:ind w:left="284" w:hanging="284"/>
        <w:rPr>
          <w:rFonts w:ascii="Arial" w:eastAsia="Calibri" w:hAnsi="Arial" w:cs="Arial"/>
          <w:color w:val="000000"/>
          <w:sz w:val="22"/>
          <w:szCs w:val="22"/>
        </w:rPr>
      </w:pPr>
    </w:p>
    <w:p w14:paraId="1A120CDC" w14:textId="1D51FAF1" w:rsidR="0041083F" w:rsidRPr="00267411" w:rsidRDefault="0041083F" w:rsidP="00844085">
      <w:pPr>
        <w:pStyle w:val="Odstavecseseznamem"/>
        <w:numPr>
          <w:ilvl w:val="0"/>
          <w:numId w:val="21"/>
        </w:numPr>
        <w:ind w:left="284" w:hanging="284"/>
        <w:jc w:val="both"/>
        <w:rPr>
          <w:rFonts w:ascii="Arial" w:eastAsia="Calibri" w:hAnsi="Arial" w:cs="Arial"/>
          <w:color w:val="000000"/>
          <w:sz w:val="22"/>
          <w:szCs w:val="22"/>
        </w:rPr>
      </w:pPr>
      <w:r w:rsidRPr="00267411">
        <w:rPr>
          <w:rFonts w:ascii="Arial" w:eastAsia="Calibri" w:hAnsi="Arial" w:cs="Arial"/>
          <w:color w:val="000000"/>
          <w:sz w:val="22"/>
          <w:szCs w:val="22"/>
        </w:rPr>
        <w:t>Zhotovitel je povinen učinit veškerá opatření potřebná k odvrácení škody nebo k jejímu zmírnění.</w:t>
      </w:r>
    </w:p>
    <w:p w14:paraId="2A4E1F36" w14:textId="77777777" w:rsidR="002A4C1F" w:rsidRDefault="002A4C1F" w:rsidP="003347BE">
      <w:pPr>
        <w:pStyle w:val="Bezmezer"/>
        <w:suppressAutoHyphens/>
        <w:spacing w:line="240" w:lineRule="exact"/>
        <w:jc w:val="center"/>
        <w:rPr>
          <w:rFonts w:ascii="Arial" w:hAnsi="Arial" w:cs="Arial"/>
          <w:b/>
          <w:sz w:val="24"/>
          <w:szCs w:val="22"/>
        </w:rPr>
      </w:pPr>
    </w:p>
    <w:p w14:paraId="1210222D" w14:textId="77777777" w:rsidR="002A4C1F" w:rsidRPr="00267411" w:rsidRDefault="002A4C1F" w:rsidP="003347BE">
      <w:pPr>
        <w:pStyle w:val="Bezmezer"/>
        <w:suppressAutoHyphens/>
        <w:spacing w:line="240" w:lineRule="exact"/>
        <w:jc w:val="center"/>
        <w:rPr>
          <w:rFonts w:ascii="Arial" w:hAnsi="Arial" w:cs="Arial"/>
          <w:b/>
          <w:sz w:val="24"/>
          <w:szCs w:val="22"/>
        </w:rPr>
      </w:pPr>
    </w:p>
    <w:p w14:paraId="3B37A420" w14:textId="5776A293" w:rsidR="003347BE" w:rsidRPr="00267411" w:rsidRDefault="0015405E" w:rsidP="003347BE">
      <w:pPr>
        <w:pStyle w:val="Bezmezer"/>
        <w:suppressAutoHyphens/>
        <w:spacing w:line="240" w:lineRule="exact"/>
        <w:jc w:val="center"/>
        <w:rPr>
          <w:rFonts w:ascii="Arial" w:hAnsi="Arial" w:cs="Arial"/>
          <w:b/>
          <w:sz w:val="24"/>
          <w:szCs w:val="22"/>
        </w:rPr>
      </w:pPr>
      <w:r w:rsidRPr="00267411">
        <w:rPr>
          <w:rFonts w:ascii="Arial" w:hAnsi="Arial" w:cs="Arial"/>
          <w:b/>
          <w:sz w:val="24"/>
          <w:szCs w:val="22"/>
        </w:rPr>
        <w:t>X</w:t>
      </w:r>
      <w:r w:rsidR="003347BE" w:rsidRPr="00267411">
        <w:rPr>
          <w:rFonts w:ascii="Arial" w:hAnsi="Arial" w:cs="Arial"/>
          <w:b/>
          <w:sz w:val="24"/>
          <w:szCs w:val="22"/>
        </w:rPr>
        <w:t>. ZÁVĚREČNÁ USTANOVENÍ</w:t>
      </w:r>
    </w:p>
    <w:p w14:paraId="60A02169" w14:textId="77777777" w:rsidR="003347BE" w:rsidRPr="00267411" w:rsidRDefault="003347BE" w:rsidP="00097555">
      <w:pPr>
        <w:pStyle w:val="Bezmezer"/>
        <w:tabs>
          <w:tab w:val="left" w:pos="0"/>
        </w:tabs>
        <w:suppressAutoHyphens/>
        <w:spacing w:line="240" w:lineRule="exact"/>
        <w:jc w:val="center"/>
        <w:rPr>
          <w:rFonts w:ascii="Arial" w:hAnsi="Arial" w:cs="Arial"/>
          <w:b/>
          <w:sz w:val="24"/>
          <w:szCs w:val="22"/>
        </w:rPr>
      </w:pPr>
    </w:p>
    <w:p w14:paraId="6E60628B" w14:textId="77777777" w:rsidR="00097555" w:rsidRDefault="00097555" w:rsidP="00844085">
      <w:pPr>
        <w:pStyle w:val="NormlnIMP0"/>
        <w:numPr>
          <w:ilvl w:val="0"/>
          <w:numId w:val="19"/>
        </w:numPr>
        <w:tabs>
          <w:tab w:val="left" w:pos="0"/>
        </w:tabs>
        <w:spacing w:line="20" w:lineRule="atLeast"/>
        <w:ind w:left="284" w:hanging="284"/>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3A81AB8C" w14:textId="77777777" w:rsidR="00097555" w:rsidRPr="00A37D73" w:rsidRDefault="00097555" w:rsidP="00097555">
      <w:pPr>
        <w:pStyle w:val="NormlnIMP0"/>
        <w:tabs>
          <w:tab w:val="left" w:pos="0"/>
        </w:tabs>
        <w:spacing w:line="20" w:lineRule="atLeast"/>
        <w:ind w:left="1080"/>
        <w:jc w:val="both"/>
        <w:rPr>
          <w:rFonts w:ascii="Arial" w:hAnsi="Arial" w:cs="Arial"/>
          <w:sz w:val="22"/>
          <w:szCs w:val="22"/>
        </w:rPr>
      </w:pPr>
    </w:p>
    <w:p w14:paraId="7A2EA56A" w14:textId="77777777" w:rsidR="003347BE" w:rsidRDefault="003347BE" w:rsidP="00844085">
      <w:pPr>
        <w:numPr>
          <w:ilvl w:val="0"/>
          <w:numId w:val="19"/>
        </w:numPr>
        <w:tabs>
          <w:tab w:val="clear" w:pos="1080"/>
          <w:tab w:val="num" w:pos="284"/>
        </w:tabs>
        <w:overflowPunct/>
        <w:autoSpaceDE/>
        <w:autoSpaceDN/>
        <w:adjustRightInd/>
        <w:ind w:left="284"/>
        <w:jc w:val="both"/>
        <w:textAlignment w:val="auto"/>
        <w:rPr>
          <w:rFonts w:ascii="Arial" w:hAnsi="Arial" w:cs="Arial"/>
          <w:sz w:val="22"/>
          <w:szCs w:val="22"/>
        </w:rPr>
      </w:pPr>
      <w:r w:rsidRPr="00267411">
        <w:rPr>
          <w:rFonts w:ascii="Arial" w:hAnsi="Arial" w:cs="Arial"/>
          <w:sz w:val="22"/>
          <w:szCs w:val="22"/>
        </w:rPr>
        <w:t>Smluvní strany se dohodly, že jejich závazkový vztah, vyplývající z této smlouvy, se řídí zákonem č. 89/2012 Sb., občanský zákoník a potvrzují svým podpisem, že s obsahem smlouvy v celém rozsahu souhlasí.</w:t>
      </w:r>
    </w:p>
    <w:p w14:paraId="711CD867" w14:textId="77777777" w:rsidR="00015CB4" w:rsidRPr="00267411" w:rsidRDefault="00015CB4" w:rsidP="00015CB4">
      <w:pPr>
        <w:overflowPunct/>
        <w:autoSpaceDE/>
        <w:autoSpaceDN/>
        <w:adjustRightInd/>
        <w:ind w:left="360"/>
        <w:jc w:val="both"/>
        <w:textAlignment w:val="auto"/>
        <w:rPr>
          <w:rFonts w:ascii="Arial" w:hAnsi="Arial" w:cs="Arial"/>
          <w:sz w:val="22"/>
          <w:szCs w:val="22"/>
        </w:rPr>
      </w:pPr>
    </w:p>
    <w:p w14:paraId="59FD7895" w14:textId="77777777" w:rsidR="007B03FF" w:rsidRPr="00267411" w:rsidRDefault="007B03FF" w:rsidP="007B03FF">
      <w:pPr>
        <w:pStyle w:val="Odstavecseseznamem1"/>
        <w:numPr>
          <w:ilvl w:val="0"/>
          <w:numId w:val="19"/>
        </w:numPr>
        <w:tabs>
          <w:tab w:val="clear" w:pos="1080"/>
        </w:tabs>
        <w:ind w:left="284" w:hanging="284"/>
        <w:jc w:val="both"/>
        <w:rPr>
          <w:rFonts w:ascii="Arial" w:hAnsi="Arial" w:cs="Arial"/>
          <w:sz w:val="22"/>
          <w:szCs w:val="22"/>
          <w:lang w:val="cs-CZ"/>
        </w:rPr>
      </w:pPr>
      <w:r w:rsidRPr="00267411">
        <w:rPr>
          <w:rFonts w:ascii="Arial" w:hAnsi="Arial" w:cs="Arial"/>
          <w:sz w:val="22"/>
          <w:szCs w:val="22"/>
          <w:lang w:val="cs-CZ"/>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118920A" w14:textId="77777777" w:rsidR="007B03FF" w:rsidRPr="00267411" w:rsidRDefault="007B03FF" w:rsidP="007B03FF">
      <w:pPr>
        <w:pStyle w:val="Odstavecseseznamem1"/>
        <w:ind w:left="284" w:hanging="284"/>
        <w:jc w:val="both"/>
        <w:rPr>
          <w:rFonts w:ascii="Arial" w:hAnsi="Arial" w:cs="Arial"/>
          <w:sz w:val="22"/>
          <w:szCs w:val="22"/>
          <w:lang w:val="cs-CZ"/>
        </w:rPr>
      </w:pPr>
    </w:p>
    <w:p w14:paraId="6C07C07F" w14:textId="19F9DB23" w:rsidR="007B03FF" w:rsidRPr="00267411" w:rsidRDefault="007B03FF" w:rsidP="00C01BAF">
      <w:pPr>
        <w:pStyle w:val="NormlnIMP0"/>
        <w:numPr>
          <w:ilvl w:val="0"/>
          <w:numId w:val="19"/>
        </w:numPr>
        <w:tabs>
          <w:tab w:val="clear" w:pos="1080"/>
        </w:tabs>
        <w:spacing w:line="240" w:lineRule="auto"/>
        <w:ind w:left="284" w:hanging="284"/>
        <w:jc w:val="both"/>
        <w:rPr>
          <w:rFonts w:ascii="Arial" w:hAnsi="Arial" w:cs="Arial"/>
          <w:sz w:val="22"/>
          <w:szCs w:val="22"/>
        </w:rPr>
      </w:pPr>
      <w:r w:rsidRPr="00267411">
        <w:rPr>
          <w:rFonts w:ascii="Arial" w:hAnsi="Arial" w:cs="Arial"/>
          <w:sz w:val="22"/>
          <w:szCs w:val="22"/>
        </w:rPr>
        <w:t xml:space="preserve">Smluvní strany shodně prohlašují, že si tuto smlouvu </w:t>
      </w:r>
      <w:r w:rsidR="00546B46" w:rsidRPr="00267411">
        <w:rPr>
          <w:rFonts w:ascii="Arial" w:hAnsi="Arial" w:cs="Arial"/>
          <w:sz w:val="22"/>
          <w:szCs w:val="22"/>
        </w:rPr>
        <w:t xml:space="preserve">před jejím podpisem přečetly, </w:t>
      </w:r>
      <w:r w:rsidRPr="00267411">
        <w:rPr>
          <w:rFonts w:ascii="Arial" w:hAnsi="Arial" w:cs="Arial"/>
          <w:sz w:val="22"/>
          <w:szCs w:val="22"/>
        </w:rPr>
        <w:t>a že byla uzavřena po vzájemném projednání dle jejich pravé a svobodné vůle určitě, vážně a srozumitelně a její autentičnost stvrzují svými podpisy.</w:t>
      </w:r>
    </w:p>
    <w:p w14:paraId="23F7634A" w14:textId="0C099114" w:rsidR="003347BE" w:rsidRPr="00267411" w:rsidRDefault="003347BE" w:rsidP="008C31E2">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2"/>
          <w:szCs w:val="22"/>
        </w:rPr>
      </w:pPr>
      <w:r w:rsidRPr="00267411">
        <w:rPr>
          <w:rFonts w:ascii="Arial" w:hAnsi="Arial"/>
          <w:sz w:val="22"/>
          <w:szCs w:val="22"/>
        </w:rPr>
        <w:t xml:space="preserve">Tato smlouva o dílo je vyhotovena ve </w:t>
      </w:r>
      <w:r w:rsidR="00A658F9">
        <w:rPr>
          <w:rFonts w:ascii="Arial" w:hAnsi="Arial"/>
          <w:sz w:val="22"/>
          <w:szCs w:val="22"/>
        </w:rPr>
        <w:t xml:space="preserve">třech </w:t>
      </w:r>
      <w:r w:rsidRPr="00267411">
        <w:rPr>
          <w:rFonts w:ascii="Arial" w:hAnsi="Arial"/>
          <w:sz w:val="22"/>
          <w:szCs w:val="22"/>
        </w:rPr>
        <w:t>vyhotoveních, z nichž jedno obdrží zhotovitel a</w:t>
      </w:r>
      <w:r w:rsidR="00546B46" w:rsidRPr="00267411">
        <w:rPr>
          <w:rFonts w:ascii="Arial" w:hAnsi="Arial"/>
          <w:sz w:val="22"/>
          <w:szCs w:val="22"/>
        </w:rPr>
        <w:t> </w:t>
      </w:r>
      <w:r w:rsidR="00A658F9">
        <w:rPr>
          <w:rFonts w:ascii="Arial" w:hAnsi="Arial"/>
          <w:sz w:val="22"/>
          <w:szCs w:val="22"/>
        </w:rPr>
        <w:t>dvě</w:t>
      </w:r>
      <w:r w:rsidRPr="00267411">
        <w:rPr>
          <w:rFonts w:ascii="Arial" w:hAnsi="Arial"/>
          <w:sz w:val="22"/>
          <w:szCs w:val="22"/>
        </w:rPr>
        <w:t xml:space="preserve"> objednatel.</w:t>
      </w:r>
      <w:r w:rsidR="00676183" w:rsidRPr="00267411" w:rsidDel="00676183">
        <w:rPr>
          <w:rFonts w:ascii="Arial" w:hAnsi="Arial"/>
          <w:sz w:val="22"/>
          <w:szCs w:val="22"/>
        </w:rPr>
        <w:t xml:space="preserve"> </w:t>
      </w:r>
    </w:p>
    <w:p w14:paraId="587E51E5" w14:textId="77777777" w:rsidR="007B03FF" w:rsidRDefault="007B03FF" w:rsidP="007B03FF">
      <w:pPr>
        <w:pStyle w:val="Odstavecseseznamem"/>
        <w:ind w:left="0"/>
        <w:rPr>
          <w:rFonts w:ascii="Arial" w:hAnsi="Arial" w:cs="Arial"/>
          <w:sz w:val="22"/>
          <w:szCs w:val="22"/>
        </w:rPr>
      </w:pPr>
    </w:p>
    <w:p w14:paraId="23088CA1" w14:textId="77777777" w:rsidR="00505A54" w:rsidRDefault="00505A54" w:rsidP="007B03FF">
      <w:pPr>
        <w:pStyle w:val="Odstavecseseznamem"/>
        <w:ind w:left="0"/>
        <w:rPr>
          <w:rFonts w:ascii="Arial" w:hAnsi="Arial" w:cs="Arial"/>
          <w:sz w:val="22"/>
          <w:szCs w:val="22"/>
        </w:rPr>
      </w:pPr>
    </w:p>
    <w:p w14:paraId="1A07B2E4" w14:textId="27138547" w:rsidR="00505A54" w:rsidRDefault="008E4F30" w:rsidP="007B03FF">
      <w:pPr>
        <w:pStyle w:val="Odstavecseseznamem"/>
        <w:ind w:left="0"/>
        <w:rPr>
          <w:rFonts w:ascii="Arial" w:hAnsi="Arial" w:cs="Arial"/>
          <w:sz w:val="22"/>
          <w:szCs w:val="22"/>
        </w:rPr>
      </w:pPr>
      <w:r>
        <w:rPr>
          <w:rFonts w:ascii="Arial" w:hAnsi="Arial" w:cs="Arial"/>
          <w:sz w:val="22"/>
          <w:szCs w:val="22"/>
        </w:rPr>
        <w:t xml:space="preserve"> Příloha : </w:t>
      </w:r>
    </w:p>
    <w:p w14:paraId="4BBED46D" w14:textId="72A2B2E2" w:rsidR="00063C1C" w:rsidRDefault="008E4F30" w:rsidP="002A4C1F">
      <w:pPr>
        <w:pStyle w:val="Odstavecseseznamem"/>
        <w:ind w:left="0"/>
        <w:rPr>
          <w:rFonts w:ascii="Arial" w:hAnsi="Arial" w:cs="Arial"/>
          <w:sz w:val="22"/>
          <w:szCs w:val="22"/>
        </w:rPr>
      </w:pPr>
      <w:r>
        <w:rPr>
          <w:rFonts w:ascii="Arial" w:hAnsi="Arial" w:cs="Arial"/>
          <w:sz w:val="22"/>
          <w:szCs w:val="22"/>
        </w:rPr>
        <w:t xml:space="preserve"> - </w:t>
      </w:r>
      <w:r w:rsidR="002A4C1F">
        <w:rPr>
          <w:rFonts w:ascii="Arial" w:hAnsi="Arial" w:cs="Arial"/>
          <w:sz w:val="22"/>
          <w:szCs w:val="22"/>
        </w:rPr>
        <w:t>cenová nabídka zhotovitele</w:t>
      </w:r>
    </w:p>
    <w:p w14:paraId="5BCA328B" w14:textId="77777777" w:rsidR="00505A54" w:rsidRPr="00267411" w:rsidRDefault="00505A54" w:rsidP="007B03FF">
      <w:pPr>
        <w:pStyle w:val="Odstavecseseznamem"/>
        <w:ind w:left="0"/>
        <w:rPr>
          <w:rFonts w:ascii="Arial" w:hAnsi="Arial" w:cs="Arial"/>
          <w:sz w:val="22"/>
          <w:szCs w:val="22"/>
        </w:rPr>
      </w:pPr>
    </w:p>
    <w:p w14:paraId="64A8C8D9" w14:textId="77777777" w:rsidR="00CD32C5" w:rsidRDefault="00CD32C5" w:rsidP="00205F80">
      <w:pPr>
        <w:pStyle w:val="Bezmezer"/>
        <w:suppressAutoHyphens/>
        <w:spacing w:line="240" w:lineRule="exact"/>
        <w:jc w:val="both"/>
        <w:rPr>
          <w:rFonts w:ascii="Arial" w:hAnsi="Arial" w:cs="Arial"/>
          <w:sz w:val="22"/>
          <w:szCs w:val="22"/>
        </w:rPr>
      </w:pPr>
    </w:p>
    <w:p w14:paraId="3A2E2B29" w14:textId="77777777" w:rsidR="003347BE" w:rsidRPr="00267411" w:rsidRDefault="003347BE" w:rsidP="00205F80">
      <w:pPr>
        <w:pStyle w:val="Bezmezer"/>
        <w:suppressAutoHyphens/>
        <w:spacing w:line="240" w:lineRule="exact"/>
        <w:jc w:val="both"/>
        <w:rPr>
          <w:rFonts w:ascii="Arial" w:hAnsi="Arial" w:cs="Arial"/>
          <w:sz w:val="22"/>
          <w:szCs w:val="22"/>
        </w:rPr>
      </w:pPr>
    </w:p>
    <w:p w14:paraId="183AA72D" w14:textId="4610085C"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B547C">
        <w:rPr>
          <w:rFonts w:ascii="Arial" w:hAnsi="Arial"/>
          <w:sz w:val="22"/>
          <w:szCs w:val="22"/>
        </w:rPr>
        <w:t xml:space="preserve">V Kopřivnici </w:t>
      </w:r>
      <w:proofErr w:type="gramStart"/>
      <w:r w:rsidRPr="002B547C">
        <w:rPr>
          <w:rFonts w:ascii="Arial" w:hAnsi="Arial"/>
          <w:sz w:val="22"/>
          <w:szCs w:val="22"/>
        </w:rPr>
        <w:t>dne :</w:t>
      </w:r>
      <w:r w:rsidR="00562DBF">
        <w:rPr>
          <w:rFonts w:ascii="Arial" w:hAnsi="Arial"/>
          <w:sz w:val="22"/>
          <w:szCs w:val="22"/>
        </w:rPr>
        <w:t xml:space="preserve"> 19</w:t>
      </w:r>
      <w:proofErr w:type="gramEnd"/>
      <w:r w:rsidR="00562DBF">
        <w:rPr>
          <w:rFonts w:ascii="Arial" w:hAnsi="Arial"/>
          <w:sz w:val="22"/>
          <w:szCs w:val="22"/>
        </w:rPr>
        <w:t xml:space="preserve">. 6. 2019            </w:t>
      </w:r>
      <w:r w:rsidRPr="002B547C">
        <w:rPr>
          <w:rFonts w:ascii="Arial" w:hAnsi="Arial"/>
          <w:sz w:val="22"/>
          <w:szCs w:val="22"/>
        </w:rPr>
        <w:tab/>
      </w:r>
      <w:r w:rsidRPr="002B547C">
        <w:rPr>
          <w:rFonts w:ascii="Arial" w:hAnsi="Arial"/>
          <w:sz w:val="22"/>
          <w:szCs w:val="22"/>
        </w:rPr>
        <w:tab/>
        <w:t xml:space="preserve">   </w:t>
      </w:r>
      <w:r w:rsidRPr="002B547C">
        <w:rPr>
          <w:rFonts w:ascii="Arial" w:hAnsi="Arial"/>
          <w:sz w:val="22"/>
          <w:szCs w:val="22"/>
        </w:rPr>
        <w:tab/>
        <w:t>V</w:t>
      </w:r>
      <w:r w:rsidR="00562DBF">
        <w:rPr>
          <w:rFonts w:ascii="Arial" w:hAnsi="Arial"/>
          <w:sz w:val="22"/>
          <w:szCs w:val="22"/>
        </w:rPr>
        <w:t xml:space="preserve"> Kopřivnici </w:t>
      </w:r>
      <w:r w:rsidRPr="002B547C">
        <w:rPr>
          <w:rFonts w:ascii="Arial" w:hAnsi="Arial"/>
          <w:sz w:val="22"/>
          <w:szCs w:val="22"/>
        </w:rPr>
        <w:t xml:space="preserve">dne: </w:t>
      </w:r>
      <w:r w:rsidR="001C219F">
        <w:rPr>
          <w:rFonts w:ascii="Arial" w:hAnsi="Arial"/>
          <w:sz w:val="22"/>
          <w:szCs w:val="22"/>
        </w:rPr>
        <w:t xml:space="preserve">19. 6. </w:t>
      </w:r>
      <w:bookmarkStart w:id="0" w:name="_GoBack"/>
      <w:bookmarkEnd w:id="0"/>
      <w:r w:rsidR="001C219F">
        <w:rPr>
          <w:rFonts w:ascii="Arial" w:hAnsi="Arial"/>
          <w:sz w:val="22"/>
          <w:szCs w:val="22"/>
        </w:rPr>
        <w:t>2019</w:t>
      </w:r>
      <w:r w:rsidRPr="002B547C">
        <w:rPr>
          <w:rFonts w:ascii="Arial" w:hAnsi="Arial"/>
          <w:sz w:val="22"/>
          <w:szCs w:val="22"/>
        </w:rPr>
        <w:tab/>
      </w:r>
    </w:p>
    <w:p w14:paraId="1D2C36AD" w14:textId="77777777"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443A4FB5" w14:textId="77777777"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0C10A9D3" w14:textId="77777777"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B547C">
        <w:rPr>
          <w:rFonts w:ascii="Arial" w:hAnsi="Arial"/>
          <w:sz w:val="22"/>
          <w:szCs w:val="22"/>
        </w:rPr>
        <w:t>Objednatel :</w:t>
      </w:r>
      <w:r w:rsidRPr="002B547C">
        <w:rPr>
          <w:rFonts w:ascii="Arial" w:hAnsi="Arial"/>
          <w:sz w:val="22"/>
          <w:szCs w:val="22"/>
        </w:rPr>
        <w:tab/>
      </w:r>
      <w:r w:rsidRPr="002B547C">
        <w:rPr>
          <w:rFonts w:ascii="Arial" w:hAnsi="Arial"/>
          <w:sz w:val="22"/>
          <w:szCs w:val="22"/>
        </w:rPr>
        <w:tab/>
      </w:r>
      <w:r w:rsidRPr="002B547C">
        <w:rPr>
          <w:rFonts w:ascii="Arial" w:hAnsi="Arial"/>
          <w:sz w:val="22"/>
          <w:szCs w:val="22"/>
        </w:rPr>
        <w:tab/>
      </w:r>
      <w:r w:rsidRPr="002B547C">
        <w:rPr>
          <w:rFonts w:ascii="Arial" w:hAnsi="Arial"/>
          <w:sz w:val="22"/>
          <w:szCs w:val="22"/>
        </w:rPr>
        <w:tab/>
        <w:t xml:space="preserve">     </w:t>
      </w:r>
      <w:r w:rsidRPr="002B547C">
        <w:rPr>
          <w:rFonts w:ascii="Arial" w:hAnsi="Arial"/>
          <w:sz w:val="22"/>
          <w:szCs w:val="22"/>
        </w:rPr>
        <w:tab/>
        <w:t xml:space="preserve">   </w:t>
      </w:r>
      <w:r w:rsidRPr="002B547C">
        <w:rPr>
          <w:rFonts w:ascii="Arial" w:hAnsi="Arial"/>
          <w:sz w:val="22"/>
          <w:szCs w:val="22"/>
        </w:rPr>
        <w:tab/>
      </w:r>
      <w:r w:rsidRPr="002B547C">
        <w:rPr>
          <w:rFonts w:ascii="Arial" w:hAnsi="Arial"/>
          <w:sz w:val="22"/>
          <w:szCs w:val="22"/>
        </w:rPr>
        <w:tab/>
        <w:t>Zhotovitel:</w:t>
      </w:r>
    </w:p>
    <w:p w14:paraId="764FB9AC"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6B92FA43"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54D4EF5A"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7EF38E6"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7F6683ED"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1AE01A07" w14:textId="77777777" w:rsidR="00B87D4D" w:rsidRPr="00267411"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59233E36"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sz w:val="22"/>
          <w:szCs w:val="22"/>
        </w:rPr>
      </w:pPr>
    </w:p>
    <w:p w14:paraId="3816920F" w14:textId="765658F6" w:rsidR="003347BE" w:rsidRPr="00267411" w:rsidRDefault="003347BE" w:rsidP="003347BE">
      <w:pPr>
        <w:jc w:val="both"/>
        <w:rPr>
          <w:rFonts w:ascii="Arial" w:hAnsi="Arial" w:cs="Arial"/>
          <w:sz w:val="22"/>
          <w:szCs w:val="22"/>
        </w:rPr>
      </w:pPr>
      <w:r w:rsidRPr="00267411">
        <w:rPr>
          <w:rFonts w:ascii="Arial" w:hAnsi="Arial" w:cs="Arial"/>
          <w:sz w:val="22"/>
          <w:szCs w:val="22"/>
        </w:rPr>
        <w:t>.................................</w:t>
      </w:r>
      <w:r w:rsidR="00743CB3">
        <w:rPr>
          <w:rFonts w:ascii="Arial" w:hAnsi="Arial" w:cs="Arial"/>
          <w:sz w:val="22"/>
          <w:szCs w:val="22"/>
        </w:rPr>
        <w:t>...........</w:t>
      </w:r>
      <w:r w:rsidRPr="00267411">
        <w:rPr>
          <w:rFonts w:ascii="Arial" w:hAnsi="Arial" w:cs="Arial"/>
          <w:sz w:val="22"/>
          <w:szCs w:val="22"/>
        </w:rPr>
        <w:t>.</w:t>
      </w:r>
      <w:r w:rsidR="008C31E2">
        <w:rPr>
          <w:rFonts w:ascii="Arial" w:hAnsi="Arial" w:cs="Arial"/>
          <w:sz w:val="22"/>
          <w:szCs w:val="22"/>
        </w:rPr>
        <w:t>.........................</w:t>
      </w:r>
      <w:r w:rsidRPr="00267411">
        <w:rPr>
          <w:rFonts w:ascii="Arial" w:hAnsi="Arial" w:cs="Arial"/>
          <w:sz w:val="22"/>
          <w:szCs w:val="22"/>
        </w:rPr>
        <w:t xml:space="preserve">...                       </w:t>
      </w:r>
      <w:r w:rsidR="008C31E2">
        <w:rPr>
          <w:rFonts w:ascii="Arial" w:hAnsi="Arial" w:cs="Arial"/>
          <w:sz w:val="22"/>
          <w:szCs w:val="22"/>
        </w:rPr>
        <w:t>…….</w:t>
      </w:r>
      <w:r w:rsidRPr="00267411">
        <w:rPr>
          <w:rFonts w:ascii="Arial" w:hAnsi="Arial" w:cs="Arial"/>
          <w:sz w:val="22"/>
          <w:szCs w:val="22"/>
        </w:rPr>
        <w:t>....................</w:t>
      </w:r>
      <w:r w:rsidR="00743CB3">
        <w:rPr>
          <w:rFonts w:ascii="Arial" w:hAnsi="Arial" w:cs="Arial"/>
          <w:sz w:val="22"/>
          <w:szCs w:val="22"/>
        </w:rPr>
        <w:t>.........</w:t>
      </w:r>
      <w:r w:rsidRPr="00267411">
        <w:rPr>
          <w:rFonts w:ascii="Arial" w:hAnsi="Arial" w:cs="Arial"/>
          <w:sz w:val="22"/>
          <w:szCs w:val="22"/>
        </w:rPr>
        <w:t>.................</w:t>
      </w:r>
    </w:p>
    <w:p w14:paraId="3760F6B4" w14:textId="44262678" w:rsidR="00C94D99" w:rsidRDefault="00D70A62" w:rsidP="00562DBF">
      <w:pPr>
        <w:tabs>
          <w:tab w:val="left" w:pos="5835"/>
        </w:tabs>
        <w:jc w:val="both"/>
        <w:rPr>
          <w:rFonts w:ascii="Arial" w:hAnsi="Arial" w:cs="Arial"/>
          <w:sz w:val="22"/>
          <w:szCs w:val="22"/>
        </w:rPr>
      </w:pPr>
      <w:r>
        <w:rPr>
          <w:rFonts w:ascii="Arial" w:hAnsi="Arial" w:cs="Arial"/>
          <w:sz w:val="22"/>
          <w:szCs w:val="22"/>
        </w:rPr>
        <w:t>Ing. Kamil Žák</w:t>
      </w:r>
      <w:r w:rsidR="00562DBF">
        <w:rPr>
          <w:rFonts w:ascii="Arial" w:hAnsi="Arial" w:cs="Arial"/>
          <w:sz w:val="22"/>
          <w:szCs w:val="22"/>
        </w:rPr>
        <w:tab/>
      </w:r>
      <w:r w:rsidR="007C279C">
        <w:rPr>
          <w:rFonts w:ascii="Arial" w:hAnsi="Arial" w:cs="Arial"/>
          <w:sz w:val="22"/>
          <w:szCs w:val="22"/>
        </w:rPr>
        <w:t xml:space="preserve"> </w:t>
      </w:r>
    </w:p>
    <w:p w14:paraId="68487A23" w14:textId="0F4F86BB" w:rsidR="00BD7C5C" w:rsidRDefault="00B87D4D" w:rsidP="00562DBF">
      <w:pPr>
        <w:tabs>
          <w:tab w:val="left" w:pos="708"/>
          <w:tab w:val="left" w:pos="1416"/>
          <w:tab w:val="left" w:pos="2124"/>
          <w:tab w:val="left" w:pos="2832"/>
          <w:tab w:val="left" w:pos="3540"/>
          <w:tab w:val="left" w:pos="4248"/>
          <w:tab w:val="left" w:pos="4956"/>
          <w:tab w:val="left" w:pos="5835"/>
        </w:tabs>
        <w:jc w:val="both"/>
        <w:rPr>
          <w:rFonts w:ascii="Arial" w:hAnsi="Arial" w:cs="Arial"/>
          <w:sz w:val="22"/>
          <w:szCs w:val="22"/>
        </w:rPr>
      </w:pPr>
      <w:r>
        <w:rPr>
          <w:rFonts w:ascii="Arial" w:hAnsi="Arial" w:cs="Arial"/>
          <w:sz w:val="22"/>
          <w:szCs w:val="22"/>
        </w:rPr>
        <w:t xml:space="preserve">vedoucí </w:t>
      </w:r>
      <w:r w:rsidR="00DC2423">
        <w:rPr>
          <w:rFonts w:ascii="Arial" w:hAnsi="Arial" w:cs="Arial"/>
          <w:sz w:val="22"/>
          <w:szCs w:val="22"/>
        </w:rPr>
        <w:t>odboru majetku města</w:t>
      </w:r>
      <w:r w:rsidR="00015CB4">
        <w:rPr>
          <w:rFonts w:ascii="Arial" w:hAnsi="Arial" w:cs="Arial"/>
          <w:sz w:val="22"/>
          <w:szCs w:val="22"/>
        </w:rPr>
        <w:tab/>
      </w:r>
      <w:r w:rsidR="00015CB4">
        <w:rPr>
          <w:rFonts w:ascii="Arial" w:hAnsi="Arial" w:cs="Arial"/>
          <w:sz w:val="22"/>
          <w:szCs w:val="22"/>
        </w:rPr>
        <w:tab/>
      </w:r>
      <w:r w:rsidR="00015CB4">
        <w:rPr>
          <w:rFonts w:ascii="Arial" w:hAnsi="Arial" w:cs="Arial"/>
          <w:sz w:val="22"/>
          <w:szCs w:val="22"/>
        </w:rPr>
        <w:tab/>
      </w:r>
      <w:r w:rsidR="00562DBF">
        <w:rPr>
          <w:rFonts w:ascii="Arial" w:hAnsi="Arial" w:cs="Arial"/>
          <w:sz w:val="22"/>
          <w:szCs w:val="22"/>
        </w:rPr>
        <w:tab/>
      </w:r>
      <w:r w:rsidR="007C279C">
        <w:rPr>
          <w:rFonts w:ascii="Arial" w:hAnsi="Arial" w:cs="Arial"/>
          <w:sz w:val="22"/>
          <w:szCs w:val="22"/>
        </w:rPr>
        <w:t xml:space="preserve"> </w:t>
      </w:r>
    </w:p>
    <w:p w14:paraId="65BFE92B" w14:textId="77777777" w:rsidR="00562DBF" w:rsidRDefault="00562DBF" w:rsidP="00562DBF">
      <w:pPr>
        <w:tabs>
          <w:tab w:val="left" w:pos="708"/>
          <w:tab w:val="left" w:pos="1416"/>
          <w:tab w:val="left" w:pos="2124"/>
          <w:tab w:val="left" w:pos="2832"/>
          <w:tab w:val="left" w:pos="3540"/>
          <w:tab w:val="left" w:pos="4248"/>
          <w:tab w:val="left" w:pos="4956"/>
          <w:tab w:val="left" w:pos="5835"/>
        </w:tabs>
        <w:jc w:val="both"/>
        <w:rPr>
          <w:rFonts w:ascii="Arial" w:hAnsi="Arial" w:cs="Arial"/>
          <w:sz w:val="22"/>
          <w:szCs w:val="22"/>
        </w:rPr>
      </w:pPr>
    </w:p>
    <w:p w14:paraId="0E60F615" w14:textId="77777777" w:rsidR="00562DBF" w:rsidRDefault="00562DBF" w:rsidP="00562DBF">
      <w:pPr>
        <w:tabs>
          <w:tab w:val="left" w:pos="708"/>
          <w:tab w:val="left" w:pos="1416"/>
          <w:tab w:val="left" w:pos="2124"/>
          <w:tab w:val="left" w:pos="2832"/>
          <w:tab w:val="left" w:pos="3540"/>
          <w:tab w:val="left" w:pos="4248"/>
          <w:tab w:val="left" w:pos="4956"/>
          <w:tab w:val="left" w:pos="5835"/>
        </w:tabs>
        <w:jc w:val="both"/>
        <w:rPr>
          <w:rFonts w:ascii="Arial" w:hAnsi="Arial" w:cs="Arial"/>
          <w:sz w:val="22"/>
          <w:szCs w:val="22"/>
        </w:rPr>
      </w:pPr>
    </w:p>
    <w:p w14:paraId="38CD46D7" w14:textId="77777777" w:rsidR="00562DBF" w:rsidRDefault="00562DBF" w:rsidP="00562DBF">
      <w:pPr>
        <w:tabs>
          <w:tab w:val="left" w:pos="708"/>
          <w:tab w:val="left" w:pos="1416"/>
          <w:tab w:val="left" w:pos="2124"/>
          <w:tab w:val="left" w:pos="2832"/>
          <w:tab w:val="left" w:pos="3540"/>
          <w:tab w:val="left" w:pos="4248"/>
          <w:tab w:val="left" w:pos="4956"/>
          <w:tab w:val="left" w:pos="5835"/>
        </w:tabs>
        <w:jc w:val="both"/>
        <w:rPr>
          <w:rFonts w:ascii="Arial" w:hAnsi="Arial" w:cs="Arial"/>
          <w:sz w:val="22"/>
          <w:szCs w:val="22"/>
        </w:rPr>
      </w:pPr>
    </w:p>
    <w:p w14:paraId="36237D53" w14:textId="57A29F10" w:rsidR="00562DBF" w:rsidRDefault="00562DBF" w:rsidP="00562DBF">
      <w:pPr>
        <w:tabs>
          <w:tab w:val="left" w:pos="708"/>
          <w:tab w:val="left" w:pos="1416"/>
          <w:tab w:val="left" w:pos="2124"/>
          <w:tab w:val="left" w:pos="2832"/>
          <w:tab w:val="left" w:pos="3540"/>
          <w:tab w:val="left" w:pos="4248"/>
          <w:tab w:val="left" w:pos="4956"/>
          <w:tab w:val="left" w:pos="5835"/>
        </w:tabs>
        <w:jc w:val="both"/>
        <w:rPr>
          <w:rFonts w:ascii="Arial" w:hAnsi="Arial" w:cs="Arial"/>
          <w:sz w:val="24"/>
          <w:szCs w:val="22"/>
        </w:rPr>
      </w:pPr>
      <w:r>
        <w:rPr>
          <w:rFonts w:ascii="Arial" w:hAnsi="Arial" w:cs="Arial"/>
          <w:sz w:val="22"/>
          <w:szCs w:val="22"/>
        </w:rPr>
        <w:t>2410100/631/15/35</w:t>
      </w:r>
    </w:p>
    <w:p w14:paraId="14BD008E" w14:textId="31CB15F6" w:rsidR="00562DBF" w:rsidRPr="00562DBF" w:rsidRDefault="00562DBF" w:rsidP="00562DBF">
      <w:pPr>
        <w:tabs>
          <w:tab w:val="left" w:pos="5835"/>
        </w:tabs>
        <w:rPr>
          <w:rFonts w:ascii="Arial" w:hAnsi="Arial" w:cs="Arial"/>
          <w:sz w:val="24"/>
          <w:szCs w:val="22"/>
        </w:rPr>
      </w:pPr>
      <w:r>
        <w:rPr>
          <w:rFonts w:ascii="Arial" w:hAnsi="Arial" w:cs="Arial"/>
          <w:sz w:val="24"/>
          <w:szCs w:val="22"/>
        </w:rPr>
        <w:tab/>
      </w:r>
    </w:p>
    <w:sectPr w:rsidR="00562DBF" w:rsidRPr="00562D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7EA7" w14:textId="77777777" w:rsidR="002B06BB" w:rsidRDefault="002B06BB" w:rsidP="002B06BB">
      <w:r>
        <w:separator/>
      </w:r>
    </w:p>
  </w:endnote>
  <w:endnote w:type="continuationSeparator" w:id="0">
    <w:p w14:paraId="4A36D7E2" w14:textId="77777777" w:rsidR="002B06BB" w:rsidRDefault="002B06BB" w:rsidP="002B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12087"/>
      <w:docPartObj>
        <w:docPartGallery w:val="Page Numbers (Bottom of Page)"/>
        <w:docPartUnique/>
      </w:docPartObj>
    </w:sdtPr>
    <w:sdtEndPr/>
    <w:sdtContent>
      <w:p w14:paraId="1667D5D1" w14:textId="77777777" w:rsidR="002B06BB" w:rsidRDefault="002B06BB">
        <w:pPr>
          <w:pStyle w:val="Zpat"/>
          <w:jc w:val="center"/>
        </w:pPr>
        <w:r>
          <w:fldChar w:fldCharType="begin"/>
        </w:r>
        <w:r>
          <w:instrText>PAGE   \* MERGEFORMAT</w:instrText>
        </w:r>
        <w:r>
          <w:fldChar w:fldCharType="separate"/>
        </w:r>
        <w:r w:rsidR="001C219F">
          <w:rPr>
            <w:noProof/>
          </w:rPr>
          <w:t>6</w:t>
        </w:r>
        <w:r>
          <w:fldChar w:fldCharType="end"/>
        </w:r>
      </w:p>
    </w:sdtContent>
  </w:sdt>
  <w:p w14:paraId="288276BD" w14:textId="77777777" w:rsidR="002B06BB" w:rsidRDefault="002B06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605D" w14:textId="77777777" w:rsidR="002B06BB" w:rsidRDefault="002B06BB" w:rsidP="002B06BB">
      <w:r>
        <w:separator/>
      </w:r>
    </w:p>
  </w:footnote>
  <w:footnote w:type="continuationSeparator" w:id="0">
    <w:p w14:paraId="22E91292" w14:textId="77777777" w:rsidR="002B06BB" w:rsidRDefault="002B06BB" w:rsidP="002B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7A4D" w14:textId="65C4E78C" w:rsidR="00D445D5" w:rsidRPr="00C76233" w:rsidRDefault="00BD249F">
    <w:pPr>
      <w:pStyle w:val="Zhlav"/>
      <w:rPr>
        <w:rFonts w:ascii="Arial" w:hAnsi="Arial" w:cs="Arial"/>
      </w:rPr>
    </w:pPr>
    <w:r>
      <w:rPr>
        <w:rFonts w:ascii="Arial" w:hAnsi="Arial" w:cs="Arial"/>
      </w:rPr>
      <w:tab/>
    </w:r>
    <w:r w:rsidR="00D445D5" w:rsidRPr="001D0D15">
      <w:rPr>
        <w:rFonts w:ascii="Arial" w:hAnsi="Arial" w:cs="Arial"/>
      </w:rPr>
      <w:t xml:space="preserve">                                                                 </w:t>
    </w:r>
    <w:r w:rsidR="00FD2ACF">
      <w:rPr>
        <w:rFonts w:ascii="Arial" w:hAnsi="Arial" w:cs="Arial"/>
      </w:rPr>
      <w:t xml:space="preserve">                </w:t>
    </w:r>
    <w:proofErr w:type="spellStart"/>
    <w:proofErr w:type="gramStart"/>
    <w:r w:rsidR="00D445D5" w:rsidRPr="00C76233">
      <w:rPr>
        <w:rFonts w:ascii="Arial" w:hAnsi="Arial" w:cs="Arial"/>
      </w:rPr>
      <w:t>Ev.č</w:t>
    </w:r>
    <w:proofErr w:type="spellEnd"/>
    <w:r w:rsidR="00D445D5" w:rsidRPr="00C76233">
      <w:rPr>
        <w:rFonts w:ascii="Arial" w:hAnsi="Arial" w:cs="Arial"/>
      </w:rPr>
      <w:t>.</w:t>
    </w:r>
    <w:proofErr w:type="gramEnd"/>
    <w:r w:rsidR="00D445D5" w:rsidRPr="00C76233">
      <w:rPr>
        <w:rFonts w:ascii="Arial" w:hAnsi="Arial" w:cs="Arial"/>
      </w:rPr>
      <w:t xml:space="preserve"> radnice : </w:t>
    </w:r>
    <w:r w:rsidR="00FD2ACF">
      <w:rPr>
        <w:rFonts w:ascii="Arial" w:hAnsi="Arial" w:cs="Arial"/>
      </w:rPr>
      <w:t>0316/2019</w:t>
    </w:r>
    <w:r w:rsidR="00C60607">
      <w:rPr>
        <w:rFonts w:ascii="Arial" w:hAnsi="Arial" w:cs="Arial"/>
      </w:rPr>
      <w:t xml:space="preserve">  </w:t>
    </w:r>
    <w:r w:rsidR="005449E4">
      <w:rPr>
        <w:rFonts w:ascii="Arial" w:hAnsi="Arial" w:cs="Arial"/>
      </w:rPr>
      <w:t xml:space="preserve"> </w:t>
    </w:r>
  </w:p>
  <w:p w14:paraId="18DF1E84" w14:textId="3B500E50" w:rsidR="00D445D5" w:rsidRPr="002A2A95" w:rsidRDefault="00D445D5">
    <w:pPr>
      <w:pStyle w:val="Zhlav"/>
      <w:rPr>
        <w:rFonts w:ascii="Arial" w:hAnsi="Arial" w:cs="Arial"/>
      </w:rPr>
    </w:pPr>
    <w:r w:rsidRPr="00C76233">
      <w:rPr>
        <w:rFonts w:ascii="Arial" w:hAnsi="Arial" w:cs="Arial"/>
      </w:rPr>
      <w:t xml:space="preserve">                                                                                            </w:t>
    </w:r>
    <w:r w:rsidR="00C76233">
      <w:rPr>
        <w:rFonts w:ascii="Arial" w:hAnsi="Arial" w:cs="Arial"/>
      </w:rPr>
      <w:t xml:space="preserve">          </w:t>
    </w:r>
    <w:proofErr w:type="spellStart"/>
    <w:r w:rsidRPr="002A2A95">
      <w:rPr>
        <w:rFonts w:ascii="Arial" w:hAnsi="Arial" w:cs="Arial"/>
      </w:rPr>
      <w:t>Ginis</w:t>
    </w:r>
    <w:proofErr w:type="spellEnd"/>
    <w:r w:rsidRPr="002A2A95">
      <w:rPr>
        <w:rFonts w:ascii="Arial" w:hAnsi="Arial" w:cs="Arial"/>
      </w:rPr>
      <w:t xml:space="preserve"> :  </w:t>
    </w:r>
    <w:r w:rsidR="007B226D" w:rsidRPr="002A2A95">
      <w:rPr>
        <w:rFonts w:ascii="Arial" w:hAnsi="Arial" w:cs="Arial"/>
      </w:rPr>
      <w:t xml:space="preserve"> </w:t>
    </w:r>
    <w:r w:rsidR="00B85C5B" w:rsidRPr="002A2A95">
      <w:rPr>
        <w:rFonts w:ascii="Arial" w:hAnsi="Arial" w:cs="Arial"/>
      </w:rPr>
      <w:t xml:space="preserve">  </w:t>
    </w:r>
    <w:r w:rsidR="007B226D" w:rsidRPr="002A2A95">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5B9"/>
    <w:multiLevelType w:val="hybridMultilevel"/>
    <w:tmpl w:val="BA748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2424A"/>
    <w:multiLevelType w:val="hybridMultilevel"/>
    <w:tmpl w:val="AA74CE5E"/>
    <w:lvl w:ilvl="0" w:tplc="9FB2E20C">
      <w:start w:val="3"/>
      <w:numFmt w:val="bullet"/>
      <w:lvlText w:val="-"/>
      <w:lvlJc w:val="left"/>
      <w:pPr>
        <w:ind w:left="644" w:hanging="360"/>
      </w:pPr>
      <w:rPr>
        <w:rFonts w:ascii="CG Times (W1)" w:eastAsia="Times New Roman" w:hAnsi="CG Times (W1)"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A650066"/>
    <w:multiLevelType w:val="hybridMultilevel"/>
    <w:tmpl w:val="122C9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03DB3"/>
    <w:multiLevelType w:val="hybridMultilevel"/>
    <w:tmpl w:val="9F1EDFF2"/>
    <w:lvl w:ilvl="0" w:tplc="F1B672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D5007"/>
    <w:multiLevelType w:val="hybridMultilevel"/>
    <w:tmpl w:val="E31675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5B7971"/>
    <w:multiLevelType w:val="hybridMultilevel"/>
    <w:tmpl w:val="59324AC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0857B03"/>
    <w:multiLevelType w:val="hybridMultilevel"/>
    <w:tmpl w:val="E5C45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5147C8"/>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D5D3A"/>
    <w:multiLevelType w:val="hybridMultilevel"/>
    <w:tmpl w:val="AF3411F8"/>
    <w:lvl w:ilvl="0" w:tplc="0405000B">
      <w:start w:val="1"/>
      <w:numFmt w:val="bullet"/>
      <w:lvlText w:val=""/>
      <w:lvlJc w:val="left"/>
      <w:pPr>
        <w:ind w:left="1146" w:hanging="360"/>
      </w:pPr>
      <w:rPr>
        <w:rFonts w:ascii="Wingdings" w:hAnsi="Wingdings" w:hint="default"/>
      </w:rPr>
    </w:lvl>
    <w:lvl w:ilvl="1" w:tplc="CD92F8DE">
      <w:numFmt w:val="bullet"/>
      <w:lvlText w:val="-"/>
      <w:lvlJc w:val="left"/>
      <w:pPr>
        <w:ind w:left="1866" w:hanging="360"/>
      </w:pPr>
      <w:rPr>
        <w:rFonts w:ascii="Arial" w:eastAsia="Times New Roman"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FBF21BE"/>
    <w:multiLevelType w:val="hybridMultilevel"/>
    <w:tmpl w:val="9572A45E"/>
    <w:lvl w:ilvl="0" w:tplc="8E48D5CE">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21BF4488"/>
    <w:multiLevelType w:val="hybridMultilevel"/>
    <w:tmpl w:val="D018C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B6D0A"/>
    <w:multiLevelType w:val="hybridMultilevel"/>
    <w:tmpl w:val="54FCBCA2"/>
    <w:lvl w:ilvl="0" w:tplc="630E84F0">
      <w:start w:val="1"/>
      <w:numFmt w:val="decimal"/>
      <w:lvlText w:val="%1."/>
      <w:lvlJc w:val="left"/>
      <w:pPr>
        <w:tabs>
          <w:tab w:val="num" w:pos="720"/>
        </w:tabs>
        <w:ind w:left="720" w:hanging="360"/>
      </w:pPr>
      <w:rPr>
        <w:rFonts w:hint="default"/>
        <w:b w:val="0"/>
      </w:rPr>
    </w:lvl>
    <w:lvl w:ilvl="1" w:tplc="9F669EEE">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FC7DFB"/>
    <w:multiLevelType w:val="hybridMultilevel"/>
    <w:tmpl w:val="CAD6F4FC"/>
    <w:lvl w:ilvl="0" w:tplc="FDAAEE66">
      <w:start w:val="4"/>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000905"/>
    <w:multiLevelType w:val="hybridMultilevel"/>
    <w:tmpl w:val="14684442"/>
    <w:lvl w:ilvl="0" w:tplc="04050001">
      <w:start w:val="1"/>
      <w:numFmt w:val="bullet"/>
      <w:lvlText w:val=""/>
      <w:lvlJc w:val="left"/>
      <w:pPr>
        <w:tabs>
          <w:tab w:val="num" w:pos="720"/>
        </w:tabs>
        <w:ind w:left="720" w:hanging="360"/>
      </w:pPr>
      <w:rPr>
        <w:rFonts w:ascii="Symbol" w:hAnsi="Symbol" w:cs="Symbol" w:hint="default"/>
      </w:rPr>
    </w:lvl>
    <w:lvl w:ilvl="1" w:tplc="5EB2664A">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53F6C8F"/>
    <w:multiLevelType w:val="hybridMultilevel"/>
    <w:tmpl w:val="136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6F58D3"/>
    <w:multiLevelType w:val="hybridMultilevel"/>
    <w:tmpl w:val="7B8C0CBA"/>
    <w:lvl w:ilvl="0" w:tplc="01BCEE34">
      <w:numFmt w:val="bullet"/>
      <w:lvlText w:val="-"/>
      <w:lvlJc w:val="left"/>
      <w:pPr>
        <w:tabs>
          <w:tab w:val="num" w:pos="1065"/>
        </w:tabs>
        <w:ind w:left="1065" w:hanging="360"/>
      </w:pPr>
      <w:rPr>
        <w:rFonts w:ascii="Arial" w:eastAsia="Times New Roman" w:hAnsi="Arial" w:cs="Arial"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400A3"/>
    <w:multiLevelType w:val="hybridMultilevel"/>
    <w:tmpl w:val="20D4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AA2DED"/>
    <w:multiLevelType w:val="hybridMultilevel"/>
    <w:tmpl w:val="16FAB89E"/>
    <w:lvl w:ilvl="0" w:tplc="04050005">
      <w:start w:val="1"/>
      <w:numFmt w:val="bullet"/>
      <w:lvlText w:val=""/>
      <w:lvlJc w:val="left"/>
      <w:pPr>
        <w:ind w:left="745" w:hanging="360"/>
      </w:pPr>
      <w:rPr>
        <w:rFonts w:ascii="Wingdings" w:hAnsi="Wingdings" w:hint="default"/>
      </w:rPr>
    </w:lvl>
    <w:lvl w:ilvl="1" w:tplc="04050003">
      <w:start w:val="1"/>
      <w:numFmt w:val="bullet"/>
      <w:lvlText w:val="o"/>
      <w:lvlJc w:val="left"/>
      <w:pPr>
        <w:ind w:left="1465" w:hanging="360"/>
      </w:pPr>
      <w:rPr>
        <w:rFonts w:ascii="Courier New" w:hAnsi="Courier New" w:cs="Courier New" w:hint="default"/>
      </w:rPr>
    </w:lvl>
    <w:lvl w:ilvl="2" w:tplc="04050005" w:tentative="1">
      <w:start w:val="1"/>
      <w:numFmt w:val="bullet"/>
      <w:lvlText w:val=""/>
      <w:lvlJc w:val="left"/>
      <w:pPr>
        <w:ind w:left="2185" w:hanging="360"/>
      </w:pPr>
      <w:rPr>
        <w:rFonts w:ascii="Wingdings" w:hAnsi="Wingdings" w:hint="default"/>
      </w:rPr>
    </w:lvl>
    <w:lvl w:ilvl="3" w:tplc="04050001" w:tentative="1">
      <w:start w:val="1"/>
      <w:numFmt w:val="bullet"/>
      <w:lvlText w:val=""/>
      <w:lvlJc w:val="left"/>
      <w:pPr>
        <w:ind w:left="2905" w:hanging="360"/>
      </w:pPr>
      <w:rPr>
        <w:rFonts w:ascii="Symbol" w:hAnsi="Symbol" w:hint="default"/>
      </w:rPr>
    </w:lvl>
    <w:lvl w:ilvl="4" w:tplc="04050003" w:tentative="1">
      <w:start w:val="1"/>
      <w:numFmt w:val="bullet"/>
      <w:lvlText w:val="o"/>
      <w:lvlJc w:val="left"/>
      <w:pPr>
        <w:ind w:left="3625" w:hanging="360"/>
      </w:pPr>
      <w:rPr>
        <w:rFonts w:ascii="Courier New" w:hAnsi="Courier New" w:cs="Courier New" w:hint="default"/>
      </w:rPr>
    </w:lvl>
    <w:lvl w:ilvl="5" w:tplc="04050005" w:tentative="1">
      <w:start w:val="1"/>
      <w:numFmt w:val="bullet"/>
      <w:lvlText w:val=""/>
      <w:lvlJc w:val="left"/>
      <w:pPr>
        <w:ind w:left="4345" w:hanging="360"/>
      </w:pPr>
      <w:rPr>
        <w:rFonts w:ascii="Wingdings" w:hAnsi="Wingdings" w:hint="default"/>
      </w:rPr>
    </w:lvl>
    <w:lvl w:ilvl="6" w:tplc="04050001" w:tentative="1">
      <w:start w:val="1"/>
      <w:numFmt w:val="bullet"/>
      <w:lvlText w:val=""/>
      <w:lvlJc w:val="left"/>
      <w:pPr>
        <w:ind w:left="5065" w:hanging="360"/>
      </w:pPr>
      <w:rPr>
        <w:rFonts w:ascii="Symbol" w:hAnsi="Symbol" w:hint="default"/>
      </w:rPr>
    </w:lvl>
    <w:lvl w:ilvl="7" w:tplc="04050003" w:tentative="1">
      <w:start w:val="1"/>
      <w:numFmt w:val="bullet"/>
      <w:lvlText w:val="o"/>
      <w:lvlJc w:val="left"/>
      <w:pPr>
        <w:ind w:left="5785" w:hanging="360"/>
      </w:pPr>
      <w:rPr>
        <w:rFonts w:ascii="Courier New" w:hAnsi="Courier New" w:cs="Courier New" w:hint="default"/>
      </w:rPr>
    </w:lvl>
    <w:lvl w:ilvl="8" w:tplc="04050005" w:tentative="1">
      <w:start w:val="1"/>
      <w:numFmt w:val="bullet"/>
      <w:lvlText w:val=""/>
      <w:lvlJc w:val="left"/>
      <w:pPr>
        <w:ind w:left="6505" w:hanging="360"/>
      </w:pPr>
      <w:rPr>
        <w:rFonts w:ascii="Wingdings" w:hAnsi="Wingdings" w:hint="default"/>
      </w:rPr>
    </w:lvl>
  </w:abstractNum>
  <w:abstractNum w:abstractNumId="19" w15:restartNumberingAfterBreak="0">
    <w:nsid w:val="42DE753A"/>
    <w:multiLevelType w:val="hybridMultilevel"/>
    <w:tmpl w:val="F5D0BFC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10239A"/>
    <w:multiLevelType w:val="hybridMultilevel"/>
    <w:tmpl w:val="1B9C7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6560C"/>
    <w:multiLevelType w:val="hybridMultilevel"/>
    <w:tmpl w:val="ADF40CB2"/>
    <w:lvl w:ilvl="0" w:tplc="1E1A1B82">
      <w:start w:val="6"/>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8D566F"/>
    <w:multiLevelType w:val="hybridMultilevel"/>
    <w:tmpl w:val="3DDA574C"/>
    <w:lvl w:ilvl="0" w:tplc="0405000B">
      <w:start w:val="1"/>
      <w:numFmt w:val="bullet"/>
      <w:lvlText w:val=""/>
      <w:lvlJc w:val="left"/>
      <w:pPr>
        <w:ind w:left="1146" w:hanging="360"/>
      </w:pPr>
      <w:rPr>
        <w:rFonts w:ascii="Wingdings" w:hAnsi="Wingdings" w:hint="default"/>
      </w:rPr>
    </w:lvl>
    <w:lvl w:ilvl="1" w:tplc="0405000B">
      <w:start w:val="1"/>
      <w:numFmt w:val="bullet"/>
      <w:lvlText w:val=""/>
      <w:lvlJc w:val="left"/>
      <w:pPr>
        <w:ind w:left="1866" w:hanging="360"/>
      </w:pPr>
      <w:rPr>
        <w:rFonts w:ascii="Wingdings" w:hAnsi="Wingding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FF52863"/>
    <w:multiLevelType w:val="singleLevel"/>
    <w:tmpl w:val="4A063842"/>
    <w:lvl w:ilvl="0">
      <w:start w:val="1"/>
      <w:numFmt w:val="decimal"/>
      <w:lvlText w:val="%1. "/>
      <w:legacy w:legacy="1" w:legacySpace="0" w:legacyIndent="283"/>
      <w:lvlJc w:val="left"/>
      <w:pPr>
        <w:ind w:left="560" w:hanging="283"/>
      </w:pPr>
      <w:rPr>
        <w:b w:val="0"/>
        <w:i w:val="0"/>
        <w:sz w:val="24"/>
      </w:rPr>
    </w:lvl>
  </w:abstractNum>
  <w:abstractNum w:abstractNumId="24" w15:restartNumberingAfterBreak="0">
    <w:nsid w:val="50756C9A"/>
    <w:multiLevelType w:val="hybridMultilevel"/>
    <w:tmpl w:val="210AF70E"/>
    <w:lvl w:ilvl="0" w:tplc="9D5446A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18B1AD1"/>
    <w:multiLevelType w:val="hybridMultilevel"/>
    <w:tmpl w:val="2D50B15E"/>
    <w:lvl w:ilvl="0" w:tplc="EB06E194">
      <w:start w:val="1"/>
      <w:numFmt w:val="decimal"/>
      <w:lvlText w:val="%1."/>
      <w:lvlJc w:val="left"/>
      <w:pPr>
        <w:ind w:left="2136" w:hanging="360"/>
      </w:pPr>
      <w:rPr>
        <w:rFonts w:hint="default"/>
        <w:b w:val="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6" w15:restartNumberingAfterBreak="0">
    <w:nsid w:val="54964DC2"/>
    <w:multiLevelType w:val="hybridMultilevel"/>
    <w:tmpl w:val="2056F65C"/>
    <w:lvl w:ilvl="0" w:tplc="F8A0DF68">
      <w:start w:val="24"/>
      <w:numFmt w:val="bullet"/>
      <w:lvlText w:val="-"/>
      <w:lvlJc w:val="left"/>
      <w:pPr>
        <w:ind w:left="711" w:hanging="360"/>
      </w:pPr>
      <w:rPr>
        <w:rFonts w:ascii="Arial" w:eastAsia="Times New Roman" w:hAnsi="Arial" w:cs="Arial" w:hint="default"/>
      </w:rPr>
    </w:lvl>
    <w:lvl w:ilvl="1" w:tplc="04050003" w:tentative="1">
      <w:start w:val="1"/>
      <w:numFmt w:val="bullet"/>
      <w:lvlText w:val="o"/>
      <w:lvlJc w:val="left"/>
      <w:pPr>
        <w:ind w:left="1431" w:hanging="360"/>
      </w:pPr>
      <w:rPr>
        <w:rFonts w:ascii="Courier New" w:hAnsi="Courier New" w:cs="Courier New" w:hint="default"/>
      </w:rPr>
    </w:lvl>
    <w:lvl w:ilvl="2" w:tplc="04050005" w:tentative="1">
      <w:start w:val="1"/>
      <w:numFmt w:val="bullet"/>
      <w:lvlText w:val=""/>
      <w:lvlJc w:val="left"/>
      <w:pPr>
        <w:ind w:left="2151" w:hanging="360"/>
      </w:pPr>
      <w:rPr>
        <w:rFonts w:ascii="Wingdings" w:hAnsi="Wingdings" w:hint="default"/>
      </w:rPr>
    </w:lvl>
    <w:lvl w:ilvl="3" w:tplc="04050001" w:tentative="1">
      <w:start w:val="1"/>
      <w:numFmt w:val="bullet"/>
      <w:lvlText w:val=""/>
      <w:lvlJc w:val="left"/>
      <w:pPr>
        <w:ind w:left="2871" w:hanging="360"/>
      </w:pPr>
      <w:rPr>
        <w:rFonts w:ascii="Symbol" w:hAnsi="Symbol" w:hint="default"/>
      </w:rPr>
    </w:lvl>
    <w:lvl w:ilvl="4" w:tplc="04050003" w:tentative="1">
      <w:start w:val="1"/>
      <w:numFmt w:val="bullet"/>
      <w:lvlText w:val="o"/>
      <w:lvlJc w:val="left"/>
      <w:pPr>
        <w:ind w:left="3591" w:hanging="360"/>
      </w:pPr>
      <w:rPr>
        <w:rFonts w:ascii="Courier New" w:hAnsi="Courier New" w:cs="Courier New" w:hint="default"/>
      </w:rPr>
    </w:lvl>
    <w:lvl w:ilvl="5" w:tplc="04050005" w:tentative="1">
      <w:start w:val="1"/>
      <w:numFmt w:val="bullet"/>
      <w:lvlText w:val=""/>
      <w:lvlJc w:val="left"/>
      <w:pPr>
        <w:ind w:left="4311" w:hanging="360"/>
      </w:pPr>
      <w:rPr>
        <w:rFonts w:ascii="Wingdings" w:hAnsi="Wingdings" w:hint="default"/>
      </w:rPr>
    </w:lvl>
    <w:lvl w:ilvl="6" w:tplc="04050001" w:tentative="1">
      <w:start w:val="1"/>
      <w:numFmt w:val="bullet"/>
      <w:lvlText w:val=""/>
      <w:lvlJc w:val="left"/>
      <w:pPr>
        <w:ind w:left="5031" w:hanging="360"/>
      </w:pPr>
      <w:rPr>
        <w:rFonts w:ascii="Symbol" w:hAnsi="Symbol" w:hint="default"/>
      </w:rPr>
    </w:lvl>
    <w:lvl w:ilvl="7" w:tplc="04050003" w:tentative="1">
      <w:start w:val="1"/>
      <w:numFmt w:val="bullet"/>
      <w:lvlText w:val="o"/>
      <w:lvlJc w:val="left"/>
      <w:pPr>
        <w:ind w:left="5751" w:hanging="360"/>
      </w:pPr>
      <w:rPr>
        <w:rFonts w:ascii="Courier New" w:hAnsi="Courier New" w:cs="Courier New" w:hint="default"/>
      </w:rPr>
    </w:lvl>
    <w:lvl w:ilvl="8" w:tplc="04050005" w:tentative="1">
      <w:start w:val="1"/>
      <w:numFmt w:val="bullet"/>
      <w:lvlText w:val=""/>
      <w:lvlJc w:val="left"/>
      <w:pPr>
        <w:ind w:left="6471" w:hanging="360"/>
      </w:pPr>
      <w:rPr>
        <w:rFonts w:ascii="Wingdings" w:hAnsi="Wingdings" w:hint="default"/>
      </w:rPr>
    </w:lvl>
  </w:abstractNum>
  <w:abstractNum w:abstractNumId="27" w15:restartNumberingAfterBreak="0">
    <w:nsid w:val="55B720C0"/>
    <w:multiLevelType w:val="multilevel"/>
    <w:tmpl w:val="60F2A74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57A9348E"/>
    <w:multiLevelType w:val="hybridMultilevel"/>
    <w:tmpl w:val="74F8DB96"/>
    <w:lvl w:ilvl="0" w:tplc="630E84F0">
      <w:start w:val="1"/>
      <w:numFmt w:val="decimal"/>
      <w:lvlText w:val="%1."/>
      <w:lvlJc w:val="left"/>
      <w:pPr>
        <w:tabs>
          <w:tab w:val="num" w:pos="720"/>
        </w:tabs>
        <w:ind w:left="720" w:hanging="360"/>
      </w:pPr>
      <w:rPr>
        <w:rFonts w:hint="default"/>
        <w:b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ADD08CD"/>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ED4909"/>
    <w:multiLevelType w:val="hybridMultilevel"/>
    <w:tmpl w:val="5102235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DA13F6C"/>
    <w:multiLevelType w:val="hybridMultilevel"/>
    <w:tmpl w:val="9F5AA89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41682B"/>
    <w:multiLevelType w:val="hybridMultilevel"/>
    <w:tmpl w:val="0BD06F8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637B36CE"/>
    <w:multiLevelType w:val="hybridMultilevel"/>
    <w:tmpl w:val="A2AAFF62"/>
    <w:lvl w:ilvl="0" w:tplc="57AE1B96">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E92477"/>
    <w:multiLevelType w:val="hybridMultilevel"/>
    <w:tmpl w:val="4E4651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510E82"/>
    <w:multiLevelType w:val="hybridMultilevel"/>
    <w:tmpl w:val="7E2037CC"/>
    <w:lvl w:ilvl="0" w:tplc="818A2BC6">
      <w:start w:val="5"/>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C5122D"/>
    <w:multiLevelType w:val="hybridMultilevel"/>
    <w:tmpl w:val="EB166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93605C"/>
    <w:multiLevelType w:val="hybridMultilevel"/>
    <w:tmpl w:val="CCE043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1840FA"/>
    <w:multiLevelType w:val="hybridMultilevel"/>
    <w:tmpl w:val="EEB2E146"/>
    <w:lvl w:ilvl="0" w:tplc="6C0EDE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225DC3"/>
    <w:multiLevelType w:val="hybridMultilevel"/>
    <w:tmpl w:val="9076A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543F51"/>
    <w:multiLevelType w:val="hybridMultilevel"/>
    <w:tmpl w:val="8B8859E8"/>
    <w:lvl w:ilvl="0" w:tplc="8F7C2AA4">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455A5F"/>
    <w:multiLevelType w:val="hybridMultilevel"/>
    <w:tmpl w:val="5038F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395975"/>
    <w:multiLevelType w:val="hybridMultilevel"/>
    <w:tmpl w:val="F9AA8F24"/>
    <w:lvl w:ilvl="0" w:tplc="FA6A5DF6">
      <w:start w:val="14"/>
      <w:numFmt w:val="decimal"/>
      <w:lvlText w:val="%1."/>
      <w:lvlJc w:val="left"/>
      <w:pPr>
        <w:ind w:left="2988" w:hanging="360"/>
      </w:pPr>
      <w:rPr>
        <w:rFonts w:cs="Times New Roman" w:hint="default"/>
      </w:rPr>
    </w:lvl>
    <w:lvl w:ilvl="1" w:tplc="04050019" w:tentative="1">
      <w:start w:val="1"/>
      <w:numFmt w:val="lowerLetter"/>
      <w:lvlText w:val="%2."/>
      <w:lvlJc w:val="left"/>
      <w:pPr>
        <w:ind w:left="3708" w:hanging="360"/>
      </w:pPr>
      <w:rPr>
        <w:rFonts w:cs="Times New Roman"/>
      </w:rPr>
    </w:lvl>
    <w:lvl w:ilvl="2" w:tplc="0405001B" w:tentative="1">
      <w:start w:val="1"/>
      <w:numFmt w:val="lowerRoman"/>
      <w:lvlText w:val="%3."/>
      <w:lvlJc w:val="right"/>
      <w:pPr>
        <w:ind w:left="4428" w:hanging="180"/>
      </w:pPr>
      <w:rPr>
        <w:rFonts w:cs="Times New Roman"/>
      </w:rPr>
    </w:lvl>
    <w:lvl w:ilvl="3" w:tplc="0405000F" w:tentative="1">
      <w:start w:val="1"/>
      <w:numFmt w:val="decimal"/>
      <w:lvlText w:val="%4."/>
      <w:lvlJc w:val="left"/>
      <w:pPr>
        <w:ind w:left="5148" w:hanging="360"/>
      </w:pPr>
      <w:rPr>
        <w:rFonts w:cs="Times New Roman"/>
      </w:rPr>
    </w:lvl>
    <w:lvl w:ilvl="4" w:tplc="04050019" w:tentative="1">
      <w:start w:val="1"/>
      <w:numFmt w:val="lowerLetter"/>
      <w:lvlText w:val="%5."/>
      <w:lvlJc w:val="left"/>
      <w:pPr>
        <w:ind w:left="5868" w:hanging="360"/>
      </w:pPr>
      <w:rPr>
        <w:rFonts w:cs="Times New Roman"/>
      </w:rPr>
    </w:lvl>
    <w:lvl w:ilvl="5" w:tplc="0405001B" w:tentative="1">
      <w:start w:val="1"/>
      <w:numFmt w:val="lowerRoman"/>
      <w:lvlText w:val="%6."/>
      <w:lvlJc w:val="right"/>
      <w:pPr>
        <w:ind w:left="6588" w:hanging="180"/>
      </w:pPr>
      <w:rPr>
        <w:rFonts w:cs="Times New Roman"/>
      </w:rPr>
    </w:lvl>
    <w:lvl w:ilvl="6" w:tplc="0405000F" w:tentative="1">
      <w:start w:val="1"/>
      <w:numFmt w:val="decimal"/>
      <w:lvlText w:val="%7."/>
      <w:lvlJc w:val="left"/>
      <w:pPr>
        <w:ind w:left="7308" w:hanging="360"/>
      </w:pPr>
      <w:rPr>
        <w:rFonts w:cs="Times New Roman"/>
      </w:rPr>
    </w:lvl>
    <w:lvl w:ilvl="7" w:tplc="04050019" w:tentative="1">
      <w:start w:val="1"/>
      <w:numFmt w:val="lowerLetter"/>
      <w:lvlText w:val="%8."/>
      <w:lvlJc w:val="left"/>
      <w:pPr>
        <w:ind w:left="8028" w:hanging="360"/>
      </w:pPr>
      <w:rPr>
        <w:rFonts w:cs="Times New Roman"/>
      </w:rPr>
    </w:lvl>
    <w:lvl w:ilvl="8" w:tplc="0405001B" w:tentative="1">
      <w:start w:val="1"/>
      <w:numFmt w:val="lowerRoman"/>
      <w:lvlText w:val="%9."/>
      <w:lvlJc w:val="right"/>
      <w:pPr>
        <w:ind w:left="8748" w:hanging="180"/>
      </w:pPr>
      <w:rPr>
        <w:rFonts w:cs="Times New Roman"/>
      </w:rPr>
    </w:lvl>
  </w:abstractNum>
  <w:abstractNum w:abstractNumId="45"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004A33"/>
    <w:multiLevelType w:val="hybridMultilevel"/>
    <w:tmpl w:val="7018A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DC1A81"/>
    <w:multiLevelType w:val="hybridMultilevel"/>
    <w:tmpl w:val="FBD8357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8"/>
  </w:num>
  <w:num w:numId="2">
    <w:abstractNumId w:val="14"/>
  </w:num>
  <w:num w:numId="3">
    <w:abstractNumId w:val="10"/>
  </w:num>
  <w:num w:numId="4">
    <w:abstractNumId w:val="15"/>
  </w:num>
  <w:num w:numId="5">
    <w:abstractNumId w:val="34"/>
  </w:num>
  <w:num w:numId="6">
    <w:abstractNumId w:val="24"/>
  </w:num>
  <w:num w:numId="7">
    <w:abstractNumId w:val="1"/>
  </w:num>
  <w:num w:numId="8">
    <w:abstractNumId w:val="20"/>
  </w:num>
  <w:num w:numId="9">
    <w:abstractNumId w:val="25"/>
  </w:num>
  <w:num w:numId="10">
    <w:abstractNumId w:val="36"/>
  </w:num>
  <w:num w:numId="11">
    <w:abstractNumId w:val="21"/>
  </w:num>
  <w:num w:numId="12">
    <w:abstractNumId w:val="27"/>
  </w:num>
  <w:num w:numId="13">
    <w:abstractNumId w:val="45"/>
  </w:num>
  <w:num w:numId="14">
    <w:abstractNumId w:val="12"/>
  </w:num>
  <w:num w:numId="15">
    <w:abstractNumId w:val="7"/>
  </w:num>
  <w:num w:numId="16">
    <w:abstractNumId w:val="3"/>
  </w:num>
  <w:num w:numId="17">
    <w:abstractNumId w:val="17"/>
  </w:num>
  <w:num w:numId="18">
    <w:abstractNumId w:val="40"/>
  </w:num>
  <w:num w:numId="19">
    <w:abstractNumId w:val="9"/>
  </w:num>
  <w:num w:numId="20">
    <w:abstractNumId w:val="23"/>
  </w:num>
  <w:num w:numId="21">
    <w:abstractNumId w:val="46"/>
  </w:num>
  <w:num w:numId="22">
    <w:abstractNumId w:val="31"/>
  </w:num>
  <w:num w:numId="23">
    <w:abstractNumId w:val="11"/>
  </w:num>
  <w:num w:numId="24">
    <w:abstractNumId w:val="44"/>
  </w:num>
  <w:num w:numId="25">
    <w:abstractNumId w:val="18"/>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0"/>
  </w:num>
  <w:num w:numId="30">
    <w:abstractNumId w:val="4"/>
  </w:num>
  <w:num w:numId="31">
    <w:abstractNumId w:val="39"/>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3"/>
  </w:num>
  <w:num w:numId="35">
    <w:abstractNumId w:val="35"/>
  </w:num>
  <w:num w:numId="36">
    <w:abstractNumId w:val="16"/>
  </w:num>
  <w:num w:numId="37">
    <w:abstractNumId w:val="5"/>
  </w:num>
  <w:num w:numId="38">
    <w:abstractNumId w:val="32"/>
  </w:num>
  <w:num w:numId="39">
    <w:abstractNumId w:val="42"/>
  </w:num>
  <w:num w:numId="40">
    <w:abstractNumId w:val="19"/>
  </w:num>
  <w:num w:numId="41">
    <w:abstractNumId w:val="38"/>
  </w:num>
  <w:num w:numId="42">
    <w:abstractNumId w:val="2"/>
  </w:num>
  <w:num w:numId="43">
    <w:abstractNumId w:val="37"/>
  </w:num>
  <w:num w:numId="44">
    <w:abstractNumId w:val="30"/>
  </w:num>
  <w:num w:numId="45">
    <w:abstractNumId w:val="6"/>
  </w:num>
  <w:num w:numId="46">
    <w:abstractNumId w:val="13"/>
  </w:num>
  <w:num w:numId="47">
    <w:abstractNumId w:val="29"/>
  </w:num>
  <w:num w:numId="48">
    <w:abstractNumId w:val="4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15CB4"/>
    <w:rsid w:val="0002090E"/>
    <w:rsid w:val="0002537D"/>
    <w:rsid w:val="000276A7"/>
    <w:rsid w:val="00063C1C"/>
    <w:rsid w:val="00082386"/>
    <w:rsid w:val="00091FA0"/>
    <w:rsid w:val="00097555"/>
    <w:rsid w:val="000A58AE"/>
    <w:rsid w:val="000F513A"/>
    <w:rsid w:val="0015405E"/>
    <w:rsid w:val="0015543C"/>
    <w:rsid w:val="00180BCA"/>
    <w:rsid w:val="00185F8C"/>
    <w:rsid w:val="001C219F"/>
    <w:rsid w:val="001D0D15"/>
    <w:rsid w:val="001D3B61"/>
    <w:rsid w:val="001E19E2"/>
    <w:rsid w:val="001E3C70"/>
    <w:rsid w:val="001E3DC5"/>
    <w:rsid w:val="001F77BC"/>
    <w:rsid w:val="00205F80"/>
    <w:rsid w:val="00206945"/>
    <w:rsid w:val="00207A09"/>
    <w:rsid w:val="002100BC"/>
    <w:rsid w:val="002442D2"/>
    <w:rsid w:val="00253988"/>
    <w:rsid w:val="002618CD"/>
    <w:rsid w:val="00267411"/>
    <w:rsid w:val="00270C8B"/>
    <w:rsid w:val="00273283"/>
    <w:rsid w:val="00274080"/>
    <w:rsid w:val="00285436"/>
    <w:rsid w:val="00297980"/>
    <w:rsid w:val="002A18F0"/>
    <w:rsid w:val="002A2A95"/>
    <w:rsid w:val="002A4C1F"/>
    <w:rsid w:val="002B06BB"/>
    <w:rsid w:val="002B547C"/>
    <w:rsid w:val="002B6231"/>
    <w:rsid w:val="002D6BD7"/>
    <w:rsid w:val="002E563C"/>
    <w:rsid w:val="002F01DE"/>
    <w:rsid w:val="002F1733"/>
    <w:rsid w:val="002F4A42"/>
    <w:rsid w:val="002F700B"/>
    <w:rsid w:val="003063C5"/>
    <w:rsid w:val="003248BA"/>
    <w:rsid w:val="003347BE"/>
    <w:rsid w:val="00374828"/>
    <w:rsid w:val="003967FC"/>
    <w:rsid w:val="00402AD8"/>
    <w:rsid w:val="0041083F"/>
    <w:rsid w:val="00435EF5"/>
    <w:rsid w:val="00463696"/>
    <w:rsid w:val="00476A24"/>
    <w:rsid w:val="004F0335"/>
    <w:rsid w:val="004F0A60"/>
    <w:rsid w:val="00503F55"/>
    <w:rsid w:val="00505A54"/>
    <w:rsid w:val="0051016E"/>
    <w:rsid w:val="00523AD4"/>
    <w:rsid w:val="00542E77"/>
    <w:rsid w:val="005440F4"/>
    <w:rsid w:val="005449E4"/>
    <w:rsid w:val="00545518"/>
    <w:rsid w:val="00546B46"/>
    <w:rsid w:val="00555140"/>
    <w:rsid w:val="00562DBF"/>
    <w:rsid w:val="0057236F"/>
    <w:rsid w:val="00596525"/>
    <w:rsid w:val="005D2D7E"/>
    <w:rsid w:val="005D5771"/>
    <w:rsid w:val="00644C90"/>
    <w:rsid w:val="00646F58"/>
    <w:rsid w:val="006512FB"/>
    <w:rsid w:val="006632F6"/>
    <w:rsid w:val="00663315"/>
    <w:rsid w:val="00671494"/>
    <w:rsid w:val="006734A6"/>
    <w:rsid w:val="00676183"/>
    <w:rsid w:val="00680682"/>
    <w:rsid w:val="00696034"/>
    <w:rsid w:val="00697C7E"/>
    <w:rsid w:val="006B610F"/>
    <w:rsid w:val="006C0A74"/>
    <w:rsid w:val="006C2936"/>
    <w:rsid w:val="006D5403"/>
    <w:rsid w:val="006F25C2"/>
    <w:rsid w:val="00732631"/>
    <w:rsid w:val="00743CB3"/>
    <w:rsid w:val="007444C5"/>
    <w:rsid w:val="007500C7"/>
    <w:rsid w:val="0075678A"/>
    <w:rsid w:val="00780DED"/>
    <w:rsid w:val="00793CC0"/>
    <w:rsid w:val="007B03FF"/>
    <w:rsid w:val="007B226D"/>
    <w:rsid w:val="007B5D47"/>
    <w:rsid w:val="007C0564"/>
    <w:rsid w:val="007C279C"/>
    <w:rsid w:val="008151DF"/>
    <w:rsid w:val="0083522B"/>
    <w:rsid w:val="00844085"/>
    <w:rsid w:val="0084517E"/>
    <w:rsid w:val="00851BBC"/>
    <w:rsid w:val="00856FEC"/>
    <w:rsid w:val="00874587"/>
    <w:rsid w:val="008C31E2"/>
    <w:rsid w:val="008D0E7D"/>
    <w:rsid w:val="008D116A"/>
    <w:rsid w:val="008D210D"/>
    <w:rsid w:val="008E4F30"/>
    <w:rsid w:val="0094621D"/>
    <w:rsid w:val="00955D9E"/>
    <w:rsid w:val="00960E68"/>
    <w:rsid w:val="00966CED"/>
    <w:rsid w:val="0096751C"/>
    <w:rsid w:val="009701C3"/>
    <w:rsid w:val="009B06ED"/>
    <w:rsid w:val="009B333F"/>
    <w:rsid w:val="009E76F7"/>
    <w:rsid w:val="009F3D27"/>
    <w:rsid w:val="009F479E"/>
    <w:rsid w:val="009F4B9C"/>
    <w:rsid w:val="00A356B1"/>
    <w:rsid w:val="00A658F9"/>
    <w:rsid w:val="00A967BC"/>
    <w:rsid w:val="00AA5009"/>
    <w:rsid w:val="00AC4C01"/>
    <w:rsid w:val="00AD2198"/>
    <w:rsid w:val="00AD587F"/>
    <w:rsid w:val="00AF2436"/>
    <w:rsid w:val="00B4449B"/>
    <w:rsid w:val="00B7119E"/>
    <w:rsid w:val="00B85C5B"/>
    <w:rsid w:val="00B87D4D"/>
    <w:rsid w:val="00B92929"/>
    <w:rsid w:val="00BA5BE6"/>
    <w:rsid w:val="00BB4546"/>
    <w:rsid w:val="00BC471B"/>
    <w:rsid w:val="00BC5940"/>
    <w:rsid w:val="00BD249F"/>
    <w:rsid w:val="00BD7C5C"/>
    <w:rsid w:val="00BF7FA5"/>
    <w:rsid w:val="00C01BAF"/>
    <w:rsid w:val="00C30EDE"/>
    <w:rsid w:val="00C35C9B"/>
    <w:rsid w:val="00C50712"/>
    <w:rsid w:val="00C573F0"/>
    <w:rsid w:val="00C60607"/>
    <w:rsid w:val="00C7276B"/>
    <w:rsid w:val="00C76233"/>
    <w:rsid w:val="00C929CE"/>
    <w:rsid w:val="00C94D99"/>
    <w:rsid w:val="00CD32C5"/>
    <w:rsid w:val="00D2433D"/>
    <w:rsid w:val="00D304EE"/>
    <w:rsid w:val="00D445D5"/>
    <w:rsid w:val="00D5754F"/>
    <w:rsid w:val="00D70A62"/>
    <w:rsid w:val="00D8314D"/>
    <w:rsid w:val="00D86C1F"/>
    <w:rsid w:val="00DC2423"/>
    <w:rsid w:val="00DC3B51"/>
    <w:rsid w:val="00E41888"/>
    <w:rsid w:val="00E61A46"/>
    <w:rsid w:val="00E75534"/>
    <w:rsid w:val="00E912E3"/>
    <w:rsid w:val="00E916FC"/>
    <w:rsid w:val="00E97EA5"/>
    <w:rsid w:val="00EA0911"/>
    <w:rsid w:val="00EA5600"/>
    <w:rsid w:val="00EA76FC"/>
    <w:rsid w:val="00EC7E6C"/>
    <w:rsid w:val="00ED63EB"/>
    <w:rsid w:val="00F03DC8"/>
    <w:rsid w:val="00F06817"/>
    <w:rsid w:val="00F26119"/>
    <w:rsid w:val="00F40B03"/>
    <w:rsid w:val="00F51430"/>
    <w:rsid w:val="00F904EC"/>
    <w:rsid w:val="00FB0579"/>
    <w:rsid w:val="00FD2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4C03A"/>
  <w15:chartTrackingRefBased/>
  <w15:docId w15:val="{54E201BA-5357-44ED-B92B-B597D039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AD4"/>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eastAsia="cs-CZ"/>
    </w:rPr>
  </w:style>
  <w:style w:type="paragraph" w:styleId="Nadpis1">
    <w:name w:val="heading 1"/>
    <w:basedOn w:val="Normln"/>
    <w:next w:val="Normln"/>
    <w:link w:val="Nadpis1Char"/>
    <w:uiPriority w:val="9"/>
    <w:qFormat/>
    <w:rsid w:val="006633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523AD4"/>
    <w:pPr>
      <w:keepNext/>
      <w:spacing w:before="240" w:after="60"/>
      <w:outlineLvl w:val="3"/>
    </w:pPr>
    <w:rPr>
      <w:rFonts w:ascii="Times New Roman" w:hAnsi="Times New Roman"/>
      <w:b/>
      <w:bCs/>
      <w:sz w:val="28"/>
      <w:szCs w:val="28"/>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23AD4"/>
    <w:rPr>
      <w:rFonts w:ascii="Times New Roman" w:eastAsia="Times New Roman" w:hAnsi="Times New Roman" w:cs="Times New Roman"/>
      <w:b/>
      <w:bCs/>
      <w:sz w:val="28"/>
      <w:szCs w:val="28"/>
      <w:lang w:val="en-US" w:eastAsia="x-none"/>
    </w:rPr>
  </w:style>
  <w:style w:type="paragraph" w:customStyle="1" w:styleId="Export0">
    <w:name w:val="Export 0"/>
    <w:rsid w:val="00523A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D5754F"/>
    <w:pPr>
      <w:ind w:left="720"/>
      <w:contextualSpacing/>
    </w:pPr>
  </w:style>
  <w:style w:type="paragraph" w:styleId="Bezmezer">
    <w:name w:val="No Spacing"/>
    <w:uiPriority w:val="1"/>
    <w:qFormat/>
    <w:rsid w:val="002F1733"/>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E97EA5"/>
    <w:pPr>
      <w:jc w:val="center"/>
    </w:pPr>
    <w:rPr>
      <w:rFonts w:ascii="Arial" w:hAnsi="Arial"/>
      <w:caps/>
      <w:sz w:val="36"/>
    </w:rPr>
  </w:style>
  <w:style w:type="character" w:customStyle="1" w:styleId="ZkladntextChar">
    <w:name w:val="Základní text Char"/>
    <w:basedOn w:val="Standardnpsmoodstavce"/>
    <w:link w:val="Zkladntext"/>
    <w:rsid w:val="00E97EA5"/>
    <w:rPr>
      <w:rFonts w:ascii="Arial" w:eastAsia="Times New Roman" w:hAnsi="Arial" w:cs="Times New Roman"/>
      <w:caps/>
      <w:sz w:val="36"/>
      <w:szCs w:val="20"/>
      <w:lang w:val="en-US" w:eastAsia="cs-CZ"/>
    </w:rPr>
  </w:style>
  <w:style w:type="paragraph" w:customStyle="1" w:styleId="ZprvaCSP">
    <w:name w:val="Zpráva CSP"/>
    <w:rsid w:val="00E97EA5"/>
    <w:pPr>
      <w:spacing w:after="0" w:line="240" w:lineRule="auto"/>
      <w:ind w:firstLine="709"/>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663315"/>
    <w:rPr>
      <w:rFonts w:asciiTheme="majorHAnsi" w:eastAsiaTheme="majorEastAsia" w:hAnsiTheme="majorHAnsi" w:cstheme="majorBidi"/>
      <w:color w:val="2E74B5" w:themeColor="accent1" w:themeShade="BF"/>
      <w:sz w:val="32"/>
      <w:szCs w:val="32"/>
      <w:lang w:val="en-US" w:eastAsia="cs-CZ"/>
    </w:rPr>
  </w:style>
  <w:style w:type="character" w:styleId="Odkaznakoment">
    <w:name w:val="annotation reference"/>
    <w:basedOn w:val="Standardnpsmoodstavce"/>
    <w:uiPriority w:val="99"/>
    <w:semiHidden/>
    <w:unhideWhenUsed/>
    <w:rsid w:val="00D86C1F"/>
    <w:rPr>
      <w:sz w:val="16"/>
      <w:szCs w:val="16"/>
    </w:rPr>
  </w:style>
  <w:style w:type="paragraph" w:styleId="Textkomente">
    <w:name w:val="annotation text"/>
    <w:basedOn w:val="Normln"/>
    <w:link w:val="TextkomenteChar"/>
    <w:uiPriority w:val="99"/>
    <w:semiHidden/>
    <w:unhideWhenUsed/>
    <w:rsid w:val="00D86C1F"/>
  </w:style>
  <w:style w:type="character" w:customStyle="1" w:styleId="TextkomenteChar">
    <w:name w:val="Text komentáře Char"/>
    <w:basedOn w:val="Standardnpsmoodstavce"/>
    <w:link w:val="Textkomente"/>
    <w:uiPriority w:val="99"/>
    <w:semiHidden/>
    <w:rsid w:val="00D86C1F"/>
    <w:rPr>
      <w:rFonts w:ascii="CG Times (W1)" w:eastAsia="Times New Roman" w:hAnsi="CG Times (W1)"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D86C1F"/>
    <w:rPr>
      <w:b/>
      <w:bCs/>
    </w:rPr>
  </w:style>
  <w:style w:type="character" w:customStyle="1" w:styleId="PedmtkomenteChar">
    <w:name w:val="Předmět komentáře Char"/>
    <w:basedOn w:val="TextkomenteChar"/>
    <w:link w:val="Pedmtkomente"/>
    <w:uiPriority w:val="99"/>
    <w:semiHidden/>
    <w:rsid w:val="00D86C1F"/>
    <w:rPr>
      <w:rFonts w:ascii="CG Times (W1)" w:eastAsia="Times New Roman" w:hAnsi="CG Times (W1)" w:cs="Times New Roman"/>
      <w:b/>
      <w:bCs/>
      <w:sz w:val="20"/>
      <w:szCs w:val="20"/>
      <w:lang w:val="en-US" w:eastAsia="cs-CZ"/>
    </w:rPr>
  </w:style>
  <w:style w:type="paragraph" w:styleId="Textbubliny">
    <w:name w:val="Balloon Text"/>
    <w:basedOn w:val="Normln"/>
    <w:link w:val="TextbublinyChar"/>
    <w:uiPriority w:val="99"/>
    <w:semiHidden/>
    <w:unhideWhenUsed/>
    <w:rsid w:val="00D86C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C1F"/>
    <w:rPr>
      <w:rFonts w:ascii="Segoe UI" w:eastAsia="Times New Roman" w:hAnsi="Segoe UI" w:cs="Segoe UI"/>
      <w:sz w:val="18"/>
      <w:szCs w:val="18"/>
      <w:lang w:val="en-US" w:eastAsia="cs-CZ"/>
    </w:rPr>
  </w:style>
  <w:style w:type="paragraph" w:customStyle="1" w:styleId="NormlnIMP0">
    <w:name w:val="Normální_IMP~0"/>
    <w:basedOn w:val="Normln"/>
    <w:rsid w:val="00205F80"/>
    <w:pPr>
      <w:suppressAutoHyphens/>
      <w:spacing w:line="189" w:lineRule="auto"/>
      <w:textAlignment w:val="auto"/>
    </w:pPr>
    <w:rPr>
      <w:rFonts w:ascii="Times New Roman" w:hAnsi="Times New Roman"/>
      <w:sz w:val="24"/>
    </w:rPr>
  </w:style>
  <w:style w:type="paragraph" w:styleId="Zhlav">
    <w:name w:val="header"/>
    <w:basedOn w:val="Normln"/>
    <w:link w:val="ZhlavChar"/>
    <w:unhideWhenUsed/>
    <w:rsid w:val="002B06BB"/>
    <w:pPr>
      <w:tabs>
        <w:tab w:val="center" w:pos="4536"/>
        <w:tab w:val="right" w:pos="9072"/>
      </w:tabs>
    </w:pPr>
  </w:style>
  <w:style w:type="character" w:customStyle="1" w:styleId="ZhlavChar">
    <w:name w:val="Záhlaví Char"/>
    <w:basedOn w:val="Standardnpsmoodstavce"/>
    <w:link w:val="Zhlav"/>
    <w:uiPriority w:val="99"/>
    <w:rsid w:val="002B06BB"/>
    <w:rPr>
      <w:rFonts w:ascii="CG Times (W1)" w:eastAsia="Times New Roman" w:hAnsi="CG Times (W1)" w:cs="Times New Roman"/>
      <w:sz w:val="20"/>
      <w:szCs w:val="20"/>
      <w:lang w:val="en-US" w:eastAsia="cs-CZ"/>
    </w:rPr>
  </w:style>
  <w:style w:type="paragraph" w:styleId="Zpat">
    <w:name w:val="footer"/>
    <w:basedOn w:val="Normln"/>
    <w:link w:val="ZpatChar"/>
    <w:uiPriority w:val="99"/>
    <w:unhideWhenUsed/>
    <w:rsid w:val="002B06BB"/>
    <w:pPr>
      <w:tabs>
        <w:tab w:val="center" w:pos="4536"/>
        <w:tab w:val="right" w:pos="9072"/>
      </w:tabs>
    </w:pPr>
  </w:style>
  <w:style w:type="character" w:customStyle="1" w:styleId="ZpatChar">
    <w:name w:val="Zápatí Char"/>
    <w:basedOn w:val="Standardnpsmoodstavce"/>
    <w:link w:val="Zpat"/>
    <w:uiPriority w:val="99"/>
    <w:rsid w:val="002B06BB"/>
    <w:rPr>
      <w:rFonts w:ascii="CG Times (W1)" w:eastAsia="Times New Roman" w:hAnsi="CG Times (W1)" w:cs="Times New Roman"/>
      <w:sz w:val="20"/>
      <w:szCs w:val="20"/>
      <w:lang w:val="en-US" w:eastAsia="cs-CZ"/>
    </w:rPr>
  </w:style>
  <w:style w:type="paragraph" w:customStyle="1" w:styleId="Odstavecseseznamem1">
    <w:name w:val="Odstavec se seznamem1"/>
    <w:basedOn w:val="Normln"/>
    <w:uiPriority w:val="99"/>
    <w:rsid w:val="007B03FF"/>
    <w:pPr>
      <w:overflowPunct/>
      <w:autoSpaceDE/>
      <w:autoSpaceDN/>
      <w:adjustRightInd/>
      <w:ind w:left="720"/>
      <w:contextualSpacing/>
      <w:textAlignment w:val="auto"/>
    </w:pPr>
    <w:rPr>
      <w:rFonts w:ascii="Times New Roman" w:hAnsi="Times New Roman"/>
      <w:sz w:val="24"/>
      <w:szCs w:val="24"/>
      <w:lang w:val="sk-SK"/>
    </w:rPr>
  </w:style>
  <w:style w:type="paragraph" w:customStyle="1" w:styleId="Smlouva-slo">
    <w:name w:val="Smlouva-číslo"/>
    <w:basedOn w:val="Normln"/>
    <w:uiPriority w:val="99"/>
    <w:rsid w:val="00856FEC"/>
    <w:pPr>
      <w:widowControl w:val="0"/>
      <w:overflowPunct/>
      <w:autoSpaceDE/>
      <w:autoSpaceDN/>
      <w:adjustRightInd/>
      <w:spacing w:before="120" w:line="240" w:lineRule="atLeast"/>
      <w:jc w:val="both"/>
      <w:textAlignment w:val="auto"/>
    </w:pPr>
    <w:rPr>
      <w:rFonts w:ascii="Times New Roman" w:hAnsi="Times New Roman"/>
      <w:sz w:val="24"/>
    </w:rPr>
  </w:style>
  <w:style w:type="paragraph" w:styleId="Zkladntext3">
    <w:name w:val="Body Text 3"/>
    <w:basedOn w:val="Normln"/>
    <w:link w:val="Zkladntext3Char"/>
    <w:rsid w:val="00966CED"/>
    <w:pPr>
      <w:overflowPunct/>
      <w:autoSpaceDE/>
      <w:autoSpaceDN/>
      <w:adjustRightInd/>
      <w:spacing w:after="120"/>
      <w:textAlignment w:val="auto"/>
    </w:pPr>
    <w:rPr>
      <w:rFonts w:ascii="Times New Roman" w:hAnsi="Times New Roman"/>
      <w:sz w:val="16"/>
      <w:szCs w:val="16"/>
    </w:rPr>
  </w:style>
  <w:style w:type="character" w:customStyle="1" w:styleId="Zkladntext3Char">
    <w:name w:val="Základní text 3 Char"/>
    <w:basedOn w:val="Standardnpsmoodstavce"/>
    <w:link w:val="Zkladntext3"/>
    <w:rsid w:val="00966CED"/>
    <w:rPr>
      <w:rFonts w:ascii="Times New Roman" w:eastAsia="Times New Roman" w:hAnsi="Times New Roman" w:cs="Times New Roman"/>
      <w:sz w:val="16"/>
      <w:szCs w:val="16"/>
      <w:lang w:eastAsia="cs-CZ"/>
    </w:rPr>
  </w:style>
  <w:style w:type="character" w:styleId="Siln">
    <w:name w:val="Strong"/>
    <w:uiPriority w:val="22"/>
    <w:qFormat/>
    <w:rsid w:val="00966CED"/>
    <w:rPr>
      <w:b/>
      <w:bCs/>
    </w:rPr>
  </w:style>
  <w:style w:type="paragraph" w:styleId="Revize">
    <w:name w:val="Revision"/>
    <w:hidden/>
    <w:uiPriority w:val="99"/>
    <w:semiHidden/>
    <w:rsid w:val="009701C3"/>
    <w:pPr>
      <w:spacing w:after="0" w:line="240" w:lineRule="auto"/>
    </w:pPr>
    <w:rPr>
      <w:rFonts w:ascii="CG Times (W1)" w:eastAsia="Times New Roman" w:hAnsi="CG Times (W1)" w:cs="Times New Roma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A01D-748D-4BAD-BDEA-9C4D0F84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2438</Words>
  <Characters>14386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4</cp:revision>
  <cp:lastPrinted>2019-02-07T08:26:00Z</cp:lastPrinted>
  <dcterms:created xsi:type="dcterms:W3CDTF">2019-06-18T06:39:00Z</dcterms:created>
  <dcterms:modified xsi:type="dcterms:W3CDTF">2019-06-24T13:28:00Z</dcterms:modified>
</cp:coreProperties>
</file>