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3B7C873C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 xml:space="preserve">Příloha č. 1 </w:t>
      </w:r>
      <w:r w:rsidR="00B40E5F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zadávacích podmínek</w:t>
      </w:r>
    </w:p>
    <w:p w14:paraId="646B5847" w14:textId="48B05541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71398A">
        <w:rPr>
          <w:rFonts w:ascii="Calibri Light" w:hAnsi="Calibri Light" w:cs="Calibri Light"/>
        </w:rPr>
        <w:t>výběrového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71398A">
        <w:rPr>
          <w:rFonts w:ascii="Calibri Light" w:hAnsi="Calibri Light" w:cs="Calibri Light"/>
        </w:rPr>
        <w:t>mimo režim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44BA9DDC" w:rsidR="000326EF" w:rsidRPr="000A098B" w:rsidRDefault="005731C8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Modernizace ICT vybavení </w:t>
      </w:r>
      <w:r w:rsidR="00A426BE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v ZŠ Mniší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560F52FE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731C8">
        <w:rPr>
          <w:rFonts w:ascii="Calibri Light" w:hAnsi="Calibri Light" w:cs="Calibri Light"/>
          <w:sz w:val="18"/>
          <w:szCs w:val="18"/>
        </w:rPr>
        <w:t>Kopřivnice-</w:t>
      </w:r>
      <w:r w:rsidR="00A426BE">
        <w:rPr>
          <w:rFonts w:ascii="Calibri Light" w:hAnsi="Calibri Light" w:cs="Calibri Light"/>
          <w:sz w:val="18"/>
          <w:szCs w:val="18"/>
        </w:rPr>
        <w:t>Mniší</w:t>
      </w:r>
      <w:r w:rsidR="005731C8">
        <w:rPr>
          <w:rFonts w:ascii="Calibri Light" w:hAnsi="Calibri Light" w:cs="Calibri Light"/>
          <w:sz w:val="18"/>
          <w:szCs w:val="18"/>
        </w:rPr>
        <w:t xml:space="preserve"> okres Nový Jičín, příspěvková organizace</w:t>
      </w:r>
    </w:p>
    <w:p w14:paraId="54760A94" w14:textId="2BBE1022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A426BE" w:rsidRPr="00A426BE">
        <w:rPr>
          <w:rFonts w:ascii="Calibri Light" w:hAnsi="Calibri Light" w:cs="Calibri Light"/>
          <w:sz w:val="18"/>
          <w:szCs w:val="18"/>
        </w:rPr>
        <w:t>Mniší 66, 74221 Kopřivnice</w:t>
      </w:r>
    </w:p>
    <w:p w14:paraId="4F809F7D" w14:textId="3B2CD48E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5731C8">
        <w:rPr>
          <w:rFonts w:ascii="Calibri Light" w:hAnsi="Calibri Light" w:cs="Calibri Light"/>
          <w:sz w:val="18"/>
          <w:szCs w:val="18"/>
        </w:rPr>
        <w:t xml:space="preserve">Ivanou </w:t>
      </w:r>
      <w:r w:rsidR="00A426BE">
        <w:rPr>
          <w:rFonts w:ascii="Calibri Light" w:hAnsi="Calibri Light" w:cs="Calibri Light"/>
          <w:sz w:val="18"/>
          <w:szCs w:val="18"/>
        </w:rPr>
        <w:t>Bačovou</w:t>
      </w:r>
      <w:r w:rsidRPr="000B5011">
        <w:rPr>
          <w:rFonts w:ascii="Calibri Light" w:hAnsi="Calibri Light" w:cs="Calibri Light"/>
          <w:sz w:val="18"/>
          <w:szCs w:val="18"/>
        </w:rPr>
        <w:t>, ředitelkou</w:t>
      </w:r>
    </w:p>
    <w:p w14:paraId="49373602" w14:textId="4BDD5C1B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A426BE" w:rsidRPr="00A426BE">
        <w:rPr>
          <w:rFonts w:ascii="Calibri Light" w:hAnsi="Calibri Light" w:cs="Calibri Light"/>
          <w:sz w:val="18"/>
          <w:szCs w:val="18"/>
        </w:rPr>
        <w:t>70988641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4479F0">
        <w:trPr>
          <w:trHeight w:val="454"/>
        </w:trPr>
        <w:tc>
          <w:tcPr>
            <w:tcW w:w="3323" w:type="dxa"/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4479F0">
        <w:trPr>
          <w:trHeight w:val="454"/>
        </w:trPr>
        <w:tc>
          <w:tcPr>
            <w:tcW w:w="3323" w:type="dxa"/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29EC6C22" w14:textId="77777777" w:rsidR="00676643" w:rsidRPr="003B407E" w:rsidRDefault="00676643" w:rsidP="00676643">
      <w:pPr>
        <w:pStyle w:val="Nadpis2"/>
        <w:framePr w:h="609" w:hRule="exact" w:wrap="notBeside" w:y="602"/>
        <w:spacing w:before="240" w:after="240"/>
        <w:ind w:left="357" w:hanging="357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zadávacím podmínkám</w:t>
      </w:r>
    </w:p>
    <w:tbl>
      <w:tblPr>
        <w:tblW w:w="9276" w:type="dxa"/>
        <w:tblInd w:w="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4479F0" w:rsidRPr="003B407E" w14:paraId="037A1F77" w14:textId="77777777" w:rsidTr="004479F0">
        <w:trPr>
          <w:trHeight w:val="454"/>
        </w:trPr>
        <w:tc>
          <w:tcPr>
            <w:tcW w:w="3323" w:type="dxa"/>
            <w:shd w:val="clear" w:color="auto" w:fill="F2F2F2" w:themeFill="background1" w:themeFillShade="F2"/>
            <w:vAlign w:val="center"/>
          </w:tcPr>
          <w:p w14:paraId="783DAD33" w14:textId="77777777" w:rsidR="004479F0" w:rsidRPr="003B407E" w:rsidRDefault="004479F0" w:rsidP="00E9159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bookmarkStart w:id="2" w:name="_Toc500230506"/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vAlign w:val="center"/>
          </w:tcPr>
          <w:p w14:paraId="712A6BE5" w14:textId="77777777" w:rsidR="004479F0" w:rsidRPr="003B407E" w:rsidRDefault="004479F0" w:rsidP="00E9159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5F6BF63" w14:textId="59BEDA5E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</w:t>
      </w:r>
      <w:r w:rsidR="00FE3AB0">
        <w:rPr>
          <w:rFonts w:ascii="Calibri Light" w:hAnsi="Calibri Light" w:cs="Calibri Light"/>
          <w:sz w:val="18"/>
          <w:szCs w:val="18"/>
        </w:rPr>
        <w:t>ích podmínek</w:t>
      </w:r>
      <w:r w:rsidRPr="003B407E">
        <w:rPr>
          <w:rFonts w:ascii="Calibri Light" w:hAnsi="Calibri Light" w:cs="Calibri Light"/>
          <w:sz w:val="18"/>
          <w:szCs w:val="18"/>
        </w:rPr>
        <w:t>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17810F3" w14:textId="1D19F0BA" w:rsidR="0059716A" w:rsidRPr="00676643" w:rsidRDefault="00596E7A" w:rsidP="00676643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lastRenderedPageBreak/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97F74A9" w14:textId="447631D4" w:rsidR="00FF7BAE" w:rsidRDefault="00110927" w:rsidP="00676643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3ACCD842" w14:textId="77777777" w:rsidR="004479F0" w:rsidRPr="00676643" w:rsidRDefault="004479F0" w:rsidP="004479F0">
      <w:pPr>
        <w:pStyle w:val="Odstavecseseznamem"/>
        <w:suppressAutoHyphens/>
        <w:spacing w:before="120" w:line="276" w:lineRule="auto"/>
        <w:ind w:left="567"/>
        <w:jc w:val="both"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5779523A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 xml:space="preserve">e oprávněn podnikat v rozsahu odpovídajícímu předmětu veřejné zakázky, pokud jiné právní předpisy takové </w:t>
      </w:r>
      <w:r w:rsidRPr="00262A77">
        <w:rPr>
          <w:rFonts w:ascii="Calibri Light" w:hAnsi="Calibri Light" w:cs="Calibri Light"/>
          <w:sz w:val="18"/>
          <w:szCs w:val="18"/>
        </w:rPr>
        <w:t>oprávnění vyžadují (např. výpis z živnostenského rejstříku či obdobná licence).</w:t>
      </w:r>
      <w:r w:rsidR="00DE68C8" w:rsidRPr="00262A77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262A77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262A77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A07D39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Při prokazování kvalifikace se uplatní také obecná pravidla vztahující se k předkládání dokladů obsažená v § 45 ZZVZ. Dodavatel je oprávněn předložit jiný rovnocenný doklad, není-li z důvodů, které mu nelze přičítat, schopen předložit zadavatelem </w:t>
      </w:r>
      <w:r w:rsidRPr="003B407E">
        <w:rPr>
          <w:rFonts w:ascii="Calibri Light" w:hAnsi="Calibri Light" w:cs="Calibri Light"/>
          <w:sz w:val="18"/>
          <w:szCs w:val="18"/>
        </w:rPr>
        <w:lastRenderedPageBreak/>
        <w:t>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0E410475" w:rsidR="00D74D3D" w:rsidRPr="003B407E" w:rsidRDefault="00D74D3D" w:rsidP="001C1ADD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</w:t>
      </w:r>
      <w:r w:rsidR="00FE3AB0" w:rsidRPr="003B407E">
        <w:rPr>
          <w:rFonts w:ascii="Calibri Light" w:hAnsi="Calibri Light" w:cs="Calibri Light"/>
          <w:sz w:val="18"/>
          <w:szCs w:val="18"/>
        </w:rPr>
        <w:t>zadávac</w:t>
      </w:r>
      <w:r w:rsidR="00FE3AB0">
        <w:rPr>
          <w:rFonts w:ascii="Calibri Light" w:hAnsi="Calibri Light" w:cs="Calibri Light"/>
          <w:sz w:val="18"/>
          <w:szCs w:val="18"/>
        </w:rPr>
        <w:t>ích podmínkách.</w:t>
      </w:r>
    </w:p>
    <w:p w14:paraId="3978C0B3" w14:textId="47A679C6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2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zakázky obdobného </w:t>
      </w:r>
      <w:r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charakteru, </w:t>
      </w:r>
      <w:r w:rsidR="00D374F9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ICT vybavení včetně jejich </w:t>
      </w:r>
      <w:r w:rsidR="00262A77">
        <w:rPr>
          <w:rFonts w:ascii="Calibri Light" w:hAnsi="Calibri Light" w:cs="Calibri Light"/>
          <w:sz w:val="18"/>
          <w:szCs w:val="18"/>
          <w:lang w:eastAsia="cs-CZ"/>
        </w:rPr>
        <w:t>montáže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v místě plnění v minimálním finančním objemu </w:t>
      </w:r>
      <w:r w:rsidR="004479F0">
        <w:rPr>
          <w:rFonts w:ascii="Calibri Light" w:hAnsi="Calibri Light" w:cs="Calibri Light"/>
          <w:sz w:val="18"/>
          <w:szCs w:val="18"/>
          <w:lang w:eastAsia="cs-CZ"/>
        </w:rPr>
        <w:t>600</w:t>
      </w:r>
      <w:r w:rsidR="001C1ADD" w:rsidRPr="001C1ADD">
        <w:rPr>
          <w:rFonts w:ascii="Calibri Light" w:hAnsi="Calibri Light" w:cs="Calibri Light"/>
          <w:sz w:val="18"/>
          <w:szCs w:val="18"/>
          <w:lang w:eastAsia="cs-CZ"/>
        </w:rPr>
        <w:t xml:space="preserve"> tis. Kč bez DPH za každou takovou referenční zakázku zvlášť.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64839062" w14:textId="77777777" w:rsidR="003F2DEE" w:rsidRDefault="003F2DE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09639AF5" w14:textId="77777777" w:rsidR="003F2DEE" w:rsidRDefault="003F2DE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1E479CC8" w14:textId="77777777" w:rsidR="003F2DEE" w:rsidRPr="003B407E" w:rsidRDefault="003F2DE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lastRenderedPageBreak/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A0B82C3" w14:textId="3868D48C" w:rsidR="00822E39" w:rsidRPr="003B407E" w:rsidRDefault="0008288C" w:rsidP="003F2DEE">
      <w:pPr>
        <w:pStyle w:val="Zkladntextodsazen3"/>
        <w:ind w:left="0" w:right="-142" w:firstLine="708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1861A2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050BB" w14:textId="77777777" w:rsidR="00B140D0" w:rsidRDefault="00B140D0" w:rsidP="00C726BB">
      <w:r>
        <w:separator/>
      </w:r>
    </w:p>
  </w:endnote>
  <w:endnote w:type="continuationSeparator" w:id="0">
    <w:p w14:paraId="40B96654" w14:textId="77777777" w:rsidR="00B140D0" w:rsidRDefault="00B140D0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187BB" w14:textId="77777777" w:rsidR="00B140D0" w:rsidRDefault="00B140D0" w:rsidP="00C726BB">
      <w:r>
        <w:separator/>
      </w:r>
    </w:p>
  </w:footnote>
  <w:footnote w:type="continuationSeparator" w:id="0">
    <w:p w14:paraId="219D4782" w14:textId="77777777" w:rsidR="00B140D0" w:rsidRDefault="00B140D0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107AF"/>
    <w:rsid w:val="00012E18"/>
    <w:rsid w:val="00013EC6"/>
    <w:rsid w:val="00013FF7"/>
    <w:rsid w:val="000326EF"/>
    <w:rsid w:val="00033007"/>
    <w:rsid w:val="000556EB"/>
    <w:rsid w:val="00076D7D"/>
    <w:rsid w:val="00081B00"/>
    <w:rsid w:val="0008288C"/>
    <w:rsid w:val="00086328"/>
    <w:rsid w:val="000863F4"/>
    <w:rsid w:val="00090267"/>
    <w:rsid w:val="000A3A1F"/>
    <w:rsid w:val="000B5011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1861A2"/>
    <w:rsid w:val="001C1ADD"/>
    <w:rsid w:val="00200286"/>
    <w:rsid w:val="00206220"/>
    <w:rsid w:val="0021037E"/>
    <w:rsid w:val="00231D0E"/>
    <w:rsid w:val="00251D18"/>
    <w:rsid w:val="00262A77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3F2DEE"/>
    <w:rsid w:val="004323B8"/>
    <w:rsid w:val="00442C32"/>
    <w:rsid w:val="004440FA"/>
    <w:rsid w:val="004479F0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731C8"/>
    <w:rsid w:val="00596E7A"/>
    <w:rsid w:val="0059716A"/>
    <w:rsid w:val="005A4BC6"/>
    <w:rsid w:val="005A7870"/>
    <w:rsid w:val="005C610F"/>
    <w:rsid w:val="005E6E15"/>
    <w:rsid w:val="005F6A94"/>
    <w:rsid w:val="00607682"/>
    <w:rsid w:val="006222B5"/>
    <w:rsid w:val="00635287"/>
    <w:rsid w:val="00642E81"/>
    <w:rsid w:val="00642E93"/>
    <w:rsid w:val="00644FF0"/>
    <w:rsid w:val="00655AAB"/>
    <w:rsid w:val="00676643"/>
    <w:rsid w:val="006B75B7"/>
    <w:rsid w:val="006C5CC2"/>
    <w:rsid w:val="006E524F"/>
    <w:rsid w:val="0071138B"/>
    <w:rsid w:val="0071398A"/>
    <w:rsid w:val="00717BED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651ED"/>
    <w:rsid w:val="00865364"/>
    <w:rsid w:val="0088748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07D39"/>
    <w:rsid w:val="00A2185C"/>
    <w:rsid w:val="00A22087"/>
    <w:rsid w:val="00A2287E"/>
    <w:rsid w:val="00A306CE"/>
    <w:rsid w:val="00A426BE"/>
    <w:rsid w:val="00A64F93"/>
    <w:rsid w:val="00A807F9"/>
    <w:rsid w:val="00A80DA0"/>
    <w:rsid w:val="00A81409"/>
    <w:rsid w:val="00A87DDF"/>
    <w:rsid w:val="00AA0E6E"/>
    <w:rsid w:val="00AA479E"/>
    <w:rsid w:val="00AC1D76"/>
    <w:rsid w:val="00B06D7F"/>
    <w:rsid w:val="00B100C1"/>
    <w:rsid w:val="00B140D0"/>
    <w:rsid w:val="00B40E5F"/>
    <w:rsid w:val="00B50173"/>
    <w:rsid w:val="00B532D2"/>
    <w:rsid w:val="00B61460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2A70"/>
    <w:rsid w:val="00CC6333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D6208"/>
    <w:rsid w:val="00FE2313"/>
    <w:rsid w:val="00FE2FCB"/>
    <w:rsid w:val="00FE3AB0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942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Microsoft Office User</cp:lastModifiedBy>
  <cp:revision>26</cp:revision>
  <cp:lastPrinted>2021-03-16T08:15:00Z</cp:lastPrinted>
  <dcterms:created xsi:type="dcterms:W3CDTF">2023-12-06T19:10:00Z</dcterms:created>
  <dcterms:modified xsi:type="dcterms:W3CDTF">2025-12-17T21:33:00Z</dcterms:modified>
</cp:coreProperties>
</file>