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796" w:rsidRPr="0010311E" w:rsidRDefault="0010311E">
      <w:pPr>
        <w:rPr>
          <w:rFonts w:ascii="Arial" w:hAnsi="Arial" w:cs="Arial"/>
          <w:b/>
          <w:sz w:val="24"/>
          <w:szCs w:val="24"/>
        </w:rPr>
      </w:pPr>
      <w:r w:rsidRPr="0010311E">
        <w:rPr>
          <w:rFonts w:ascii="Arial" w:hAnsi="Arial" w:cs="Arial"/>
          <w:b/>
          <w:sz w:val="24"/>
          <w:szCs w:val="24"/>
        </w:rPr>
        <w:t xml:space="preserve">Minimální </w:t>
      </w:r>
      <w:r w:rsidR="00492F40">
        <w:rPr>
          <w:rFonts w:ascii="Arial" w:hAnsi="Arial" w:cs="Arial"/>
          <w:b/>
          <w:sz w:val="24"/>
          <w:szCs w:val="24"/>
        </w:rPr>
        <w:t>požadavky na</w:t>
      </w:r>
      <w:r w:rsidRPr="0010311E">
        <w:rPr>
          <w:rFonts w:ascii="Arial" w:hAnsi="Arial" w:cs="Arial"/>
          <w:b/>
          <w:sz w:val="24"/>
          <w:szCs w:val="24"/>
        </w:rPr>
        <w:t xml:space="preserve"> řešení POV</w:t>
      </w:r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1. časový plán výstavby</w:t>
      </w:r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    - předání staveniště, vymezení staveniště   </w:t>
      </w:r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    - zahájení prací na provozním objektu, vyklizení bouraného materiálů, příprava pro stavbu nového objektu </w:t>
      </w:r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    - zahájení prací na bazénech a technologii, bourání, zakládaní, technologické</w:t>
      </w:r>
      <w:r w:rsidR="007E0C7C">
        <w:rPr>
          <w:rFonts w:ascii="Arial" w:eastAsia="Times New Roman" w:hAnsi="Arial" w:cs="Arial"/>
          <w:color w:val="414141"/>
          <w:sz w:val="24"/>
          <w:szCs w:val="24"/>
          <w:lang w:eastAsia="cs-CZ"/>
        </w:rPr>
        <w:t xml:space="preserve"> </w:t>
      </w:r>
      <w:proofErr w:type="gramStart"/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přestávky a pod.</w:t>
      </w:r>
      <w:proofErr w:type="gramEnd"/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    - požadavek na přechodné dopravní značení</w:t>
      </w:r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    - koordinaci se stávajícím provozovatelem restaurace </w:t>
      </w:r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2. Zařízení staveniště </w:t>
      </w:r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    - místa napojení na NN vodu, způsob řešení splaškových vod a odvodnění</w:t>
      </w:r>
      <w:r w:rsidR="007E0C7C">
        <w:rPr>
          <w:rFonts w:ascii="Arial" w:eastAsia="Times New Roman" w:hAnsi="Arial" w:cs="Arial"/>
          <w:color w:val="414141"/>
          <w:sz w:val="24"/>
          <w:szCs w:val="24"/>
          <w:lang w:eastAsia="cs-CZ"/>
        </w:rPr>
        <w:t xml:space="preserve"> </w:t>
      </w:r>
      <w:proofErr w:type="gramStart"/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staveniště a pod.</w:t>
      </w:r>
      <w:proofErr w:type="gramEnd"/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    - Obecné požadavky </w:t>
      </w:r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    - Přípravu staveb </w:t>
      </w:r>
      <w:bookmarkStart w:id="0" w:name="_GoBack"/>
      <w:bookmarkEnd w:id="0"/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    - Stavební práce v mimořádných podmínkách</w:t>
      </w:r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    - Opatření z hlediska bezpečnosti a ochrany zdraví osob </w:t>
      </w:r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    - Práce ve výškách</w:t>
      </w:r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    - Vnitro-staveništní komunikace </w:t>
      </w:r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    - Zajištění jam výkopu otvorů a pod </w:t>
      </w:r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    - Skladování </w:t>
      </w:r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    - Výkopové práce</w:t>
      </w:r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    - Manipulace s břemeny </w:t>
      </w:r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    - Opatření proti úniku kapali stavebních strojů a pod. </w:t>
      </w:r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3. Výkresová část</w:t>
      </w:r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    - Situační plán POV </w:t>
      </w:r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    - Situační plán přechodného dopravního značení</w:t>
      </w:r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4. Harmonogram prací s milníky technologických přestávek v závislosti na postupu prací.        </w:t>
      </w:r>
    </w:p>
    <w:p w:rsidR="0010311E" w:rsidRPr="0010311E" w:rsidRDefault="0010311E" w:rsidP="0010311E">
      <w:pPr>
        <w:spacing w:after="0" w:line="300" w:lineRule="auto"/>
        <w:rPr>
          <w:rFonts w:ascii="Arial" w:eastAsia="Times New Roman" w:hAnsi="Arial" w:cs="Arial"/>
          <w:color w:val="414141"/>
          <w:sz w:val="24"/>
          <w:szCs w:val="24"/>
          <w:lang w:eastAsia="cs-CZ"/>
        </w:rPr>
      </w:pPr>
      <w:r w:rsidRPr="0010311E">
        <w:rPr>
          <w:rFonts w:ascii="Arial" w:eastAsia="Times New Roman" w:hAnsi="Arial" w:cs="Arial"/>
          <w:color w:val="414141"/>
          <w:sz w:val="24"/>
          <w:szCs w:val="24"/>
          <w:lang w:eastAsia="cs-CZ"/>
        </w:rPr>
        <w:t> </w:t>
      </w:r>
    </w:p>
    <w:p w:rsidR="0010311E" w:rsidRPr="0010311E" w:rsidRDefault="0010311E">
      <w:pPr>
        <w:rPr>
          <w:rFonts w:ascii="Arial" w:hAnsi="Arial" w:cs="Arial"/>
          <w:sz w:val="24"/>
          <w:szCs w:val="24"/>
        </w:rPr>
      </w:pPr>
    </w:p>
    <w:sectPr w:rsidR="0010311E" w:rsidRPr="00103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11E"/>
    <w:rsid w:val="0010311E"/>
    <w:rsid w:val="00492F40"/>
    <w:rsid w:val="007E0C7C"/>
    <w:rsid w:val="007F75F2"/>
    <w:rsid w:val="00835796"/>
    <w:rsid w:val="00F9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A7A94-B637-4213-9DFD-194B1E11D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0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4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6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0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Pokorný</dc:creator>
  <cp:keywords/>
  <dc:description/>
  <cp:lastModifiedBy>Michal Pokorný</cp:lastModifiedBy>
  <cp:revision>3</cp:revision>
  <dcterms:created xsi:type="dcterms:W3CDTF">2024-05-27T13:02:00Z</dcterms:created>
  <dcterms:modified xsi:type="dcterms:W3CDTF">2024-05-27T13:05:00Z</dcterms:modified>
</cp:coreProperties>
</file>