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77777777" w:rsidR="00F66CF9" w:rsidRPr="00FA5A7F" w:rsidRDefault="00F66CF9" w:rsidP="00F66CF9">
      <w:pPr>
        <w:jc w:val="center"/>
        <w:rPr>
          <w:rFonts w:ascii="Arial" w:hAnsi="Arial" w:cs="Arial"/>
          <w:sz w:val="24"/>
          <w:szCs w:val="24"/>
        </w:rPr>
      </w:pPr>
    </w:p>
    <w:p w14:paraId="0E507C89" w14:textId="332B1D06"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921F1E">
        <w:rPr>
          <w:rFonts w:ascii="Arial" w:hAnsi="Arial" w:cs="Arial"/>
          <w:b/>
          <w:sz w:val="22"/>
          <w:szCs w:val="22"/>
        </w:rPr>
        <w:t>12</w:t>
      </w:r>
      <w:r w:rsidR="00971AF3">
        <w:rPr>
          <w:rFonts w:ascii="Arial" w:hAnsi="Arial" w:cs="Arial"/>
          <w:b/>
          <w:sz w:val="22"/>
          <w:szCs w:val="22"/>
        </w:rPr>
        <w:t>/201</w:t>
      </w:r>
      <w:r w:rsidR="00921F1E">
        <w:rPr>
          <w:rFonts w:ascii="Arial" w:hAnsi="Arial" w:cs="Arial"/>
          <w:b/>
          <w:sz w:val="22"/>
          <w:szCs w:val="22"/>
        </w:rPr>
        <w:t>9</w:t>
      </w:r>
      <w:r w:rsidR="00B01CF6">
        <w:rPr>
          <w:rFonts w:ascii="Arial" w:hAnsi="Arial" w:cs="Arial"/>
          <w:b/>
          <w:sz w:val="22"/>
          <w:szCs w:val="22"/>
        </w:rPr>
        <w:t>/OMM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Ing. Miroslav Kopečný, starosta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7A2A6557" w14:textId="77777777" w:rsidR="00083110" w:rsidRDefault="00083110" w:rsidP="009B10F1">
      <w:pPr>
        <w:shd w:val="clear" w:color="auto" w:fill="FFFFFF" w:themeFill="background1"/>
        <w:ind w:left="720" w:hanging="720"/>
        <w:rPr>
          <w:rFonts w:ascii="Arial" w:hAnsi="Arial" w:cs="Arial"/>
          <w:sz w:val="22"/>
          <w:szCs w:val="22"/>
        </w:rPr>
      </w:pP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8CD814F" w14:textId="77777777" w:rsidR="009B10F1" w:rsidRDefault="009B10F1" w:rsidP="009B10F1">
      <w:pPr>
        <w:shd w:val="clear" w:color="auto" w:fill="FFFFFF" w:themeFill="background1"/>
        <w:ind w:left="720" w:hanging="720"/>
        <w:rPr>
          <w:rFonts w:ascii="Arial" w:hAnsi="Arial" w:cs="Arial"/>
          <w:sz w:val="22"/>
          <w:szCs w:val="22"/>
        </w:rPr>
      </w:pPr>
    </w:p>
    <w:p w14:paraId="077A288E" w14:textId="477EC6A5"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Miloš Sopuch, vedoucí OTS  -  tel. 556 879 664, 737 206 776</w:t>
      </w:r>
    </w:p>
    <w:p w14:paraId="74727546"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milos.sopuch@koprivnice.cz </w:t>
      </w:r>
    </w:p>
    <w:p w14:paraId="6609E647"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Ing. Vladimíra Martiníková, referent OTS</w:t>
      </w:r>
      <w:r w:rsidRPr="00F66CF9">
        <w:rPr>
          <w:rFonts w:ascii="Arial" w:hAnsi="Arial" w:cs="Arial"/>
          <w:sz w:val="22"/>
          <w:szCs w:val="22"/>
        </w:rPr>
        <w:t xml:space="preserve">  </w:t>
      </w:r>
      <w:r>
        <w:rPr>
          <w:rFonts w:ascii="Arial" w:hAnsi="Arial" w:cs="Arial"/>
          <w:sz w:val="22"/>
          <w:szCs w:val="22"/>
        </w:rPr>
        <w:t xml:space="preserve"> - tel. 556 879 660, 739 329 328</w:t>
      </w:r>
    </w:p>
    <w:p w14:paraId="24D428B5" w14:textId="77777777" w:rsidR="00083110" w:rsidRPr="00F66CF9"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w:t>
      </w:r>
      <w:hyperlink r:id="rId8" w:history="1">
        <w:r w:rsidRPr="00055D41">
          <w:rPr>
            <w:rStyle w:val="Hypertextovodkaz"/>
            <w:rFonts w:ascii="Arial" w:hAnsi="Arial" w:cs="Arial"/>
            <w:sz w:val="22"/>
            <w:szCs w:val="22"/>
          </w:rPr>
          <w:t>vladimira.martinikova@koprivnice.cz</w:t>
        </w:r>
      </w:hyperlink>
      <w:r>
        <w:rPr>
          <w:rFonts w:ascii="Arial" w:hAnsi="Arial" w:cs="Arial"/>
          <w:sz w:val="22"/>
          <w:szCs w:val="22"/>
        </w:rPr>
        <w:t xml:space="preserve">                    </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2E5EBC01" w14:textId="77777777" w:rsidR="00F66CF9" w:rsidRDefault="00F66CF9" w:rsidP="00F66CF9">
      <w:pPr>
        <w:rPr>
          <w:rFonts w:ascii="Arial" w:hAnsi="Arial" w:cs="Arial"/>
          <w:b/>
          <w:sz w:val="22"/>
          <w:szCs w:val="22"/>
        </w:rPr>
      </w:pPr>
    </w:p>
    <w:p w14:paraId="035F3BDF" w14:textId="77777777" w:rsidR="00F66CF9" w:rsidRPr="00F66CF9" w:rsidRDefault="00F66CF9" w:rsidP="00F66CF9">
      <w:pPr>
        <w:rPr>
          <w:rFonts w:ascii="Arial" w:hAnsi="Arial" w:cs="Arial"/>
          <w:b/>
          <w:sz w:val="22"/>
          <w:szCs w:val="22"/>
        </w:rPr>
      </w:pPr>
      <w:r w:rsidRPr="00F66CF9">
        <w:rPr>
          <w:rFonts w:ascii="Arial" w:hAnsi="Arial" w:cs="Arial"/>
          <w:b/>
          <w:sz w:val="22"/>
          <w:szCs w:val="22"/>
        </w:rPr>
        <w:t>………………………………………..</w:t>
      </w:r>
    </w:p>
    <w:p w14:paraId="778894C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w:t>
      </w:r>
    </w:p>
    <w:p w14:paraId="4DBF9989"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w:t>
      </w:r>
    </w:p>
    <w:p w14:paraId="4A720C7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w:t>
      </w:r>
    </w:p>
    <w:p w14:paraId="1455EA95" w14:textId="77777777" w:rsidR="00F66CF9" w:rsidRPr="00F66CF9" w:rsidRDefault="00F66CF9" w:rsidP="00F66CF9">
      <w:pPr>
        <w:ind w:left="720" w:hanging="720"/>
        <w:rPr>
          <w:rFonts w:ascii="Arial" w:hAnsi="Arial" w:cs="Arial"/>
          <w:color w:val="FF0000"/>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w:t>
      </w:r>
    </w:p>
    <w:p w14:paraId="3F15216F"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w:t>
      </w:r>
    </w:p>
    <w:p w14:paraId="28B067D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t>…………………………………………</w:t>
      </w:r>
    </w:p>
    <w:p w14:paraId="53654BEB" w14:textId="77777777" w:rsidR="009B10F1" w:rsidRDefault="00F66CF9" w:rsidP="00F66CF9">
      <w:pPr>
        <w:ind w:left="720" w:hanging="720"/>
        <w:rPr>
          <w:rFonts w:ascii="Arial" w:hAnsi="Arial" w:cs="Arial"/>
          <w:sz w:val="22"/>
          <w:szCs w:val="22"/>
        </w:rPr>
      </w:pPr>
      <w:r w:rsidRPr="00F66CF9">
        <w:rPr>
          <w:rFonts w:ascii="Arial" w:hAnsi="Arial" w:cs="Arial"/>
          <w:sz w:val="22"/>
          <w:szCs w:val="22"/>
        </w:rPr>
        <w:t>Zapsán v OR  vedeným ………………………………………………………………………</w:t>
      </w:r>
    </w:p>
    <w:p w14:paraId="73A54E1D" w14:textId="77777777" w:rsidR="009B10F1"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099C2061" w14:textId="77777777" w:rsidR="009B10F1" w:rsidRDefault="009B10F1" w:rsidP="00F66CF9">
      <w:pPr>
        <w:ind w:left="720" w:hanging="720"/>
        <w:rPr>
          <w:rFonts w:ascii="Arial" w:hAnsi="Arial" w:cs="Arial"/>
          <w:sz w:val="22"/>
          <w:szCs w:val="22"/>
        </w:rPr>
      </w:pPr>
    </w:p>
    <w:p w14:paraId="128D0FCF" w14:textId="4AB96B4F" w:rsidR="00F66CF9" w:rsidRPr="00F66CF9" w:rsidRDefault="009B10F1" w:rsidP="00F66CF9">
      <w:pPr>
        <w:ind w:left="720" w:hanging="720"/>
        <w:rPr>
          <w:rFonts w:ascii="Arial" w:hAnsi="Arial" w:cs="Arial"/>
          <w:sz w:val="22"/>
          <w:szCs w:val="22"/>
        </w:rPr>
      </w:pPr>
      <w:r>
        <w:rPr>
          <w:rFonts w:ascii="Arial" w:hAnsi="Arial" w:cs="Arial"/>
          <w:sz w:val="22"/>
          <w:szCs w:val="22"/>
        </w:rPr>
        <w:t>……………………………………………………………………………..</w:t>
      </w:r>
      <w:r w:rsidR="00F66CF9" w:rsidRPr="00F66CF9">
        <w:rPr>
          <w:rFonts w:ascii="Arial" w:hAnsi="Arial" w:cs="Arial"/>
          <w:sz w:val="22"/>
          <w:szCs w:val="22"/>
        </w:rPr>
        <w:t xml:space="preserve">  </w:t>
      </w:r>
    </w:p>
    <w:p w14:paraId="48A4241B" w14:textId="77777777" w:rsidR="00EA5600" w:rsidRDefault="00EA5600">
      <w:pPr>
        <w:rPr>
          <w:sz w:val="22"/>
          <w:szCs w:val="22"/>
        </w:rPr>
      </w:pP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lastRenderedPageBreak/>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9D25F38" w14:textId="76A2C8FD" w:rsidR="00F66CF9" w:rsidRPr="00EB256B" w:rsidRDefault="00F66CF9" w:rsidP="00052F20">
      <w:pPr>
        <w:pStyle w:val="Odstavecseseznamem"/>
        <w:numPr>
          <w:ilvl w:val="0"/>
          <w:numId w:val="4"/>
        </w:numPr>
        <w:ind w:left="567" w:hanging="567"/>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AA32FB">
        <w:rPr>
          <w:rFonts w:ascii="Arial" w:hAnsi="Arial" w:cs="Arial"/>
          <w:sz w:val="22"/>
        </w:rPr>
        <w:t xml:space="preserve">ZŠ </w:t>
      </w:r>
      <w:r w:rsidR="00921F1E">
        <w:rPr>
          <w:rFonts w:ascii="Arial" w:hAnsi="Arial" w:cs="Arial"/>
          <w:sz w:val="22"/>
        </w:rPr>
        <w:t>dr. M</w:t>
      </w:r>
      <w:r w:rsidR="0030300F">
        <w:rPr>
          <w:rFonts w:ascii="Arial" w:hAnsi="Arial" w:cs="Arial"/>
          <w:sz w:val="22"/>
        </w:rPr>
        <w:t xml:space="preserve">. Horákové - </w:t>
      </w:r>
      <w:r w:rsidR="00056932">
        <w:rPr>
          <w:rFonts w:ascii="Arial" w:hAnsi="Arial" w:cs="Arial"/>
          <w:sz w:val="22"/>
        </w:rPr>
        <w:t xml:space="preserve">  - rekonstrukce sociálních zařízení </w:t>
      </w:r>
      <w:r w:rsidR="0030300F">
        <w:rPr>
          <w:rFonts w:ascii="Arial" w:hAnsi="Arial" w:cs="Arial"/>
          <w:sz w:val="22"/>
        </w:rPr>
        <w:t>v nové budově, výměna podlahových krytin</w:t>
      </w:r>
      <w:r w:rsidR="006215FE">
        <w:rPr>
          <w:rFonts w:ascii="Arial" w:hAnsi="Arial" w:cs="Arial"/>
          <w:sz w:val="22"/>
        </w:rPr>
        <w:t>“</w:t>
      </w:r>
      <w:r w:rsidR="00EB256B" w:rsidRPr="00EB256B">
        <w:rPr>
          <w:rFonts w:ascii="Arial" w:hAnsi="Arial" w:cs="Arial"/>
          <w:sz w:val="22"/>
        </w:rPr>
        <w:t xml:space="preserve"> v rozsahu dle:</w:t>
      </w:r>
    </w:p>
    <w:p w14:paraId="5BA09F78" w14:textId="31D5FBD5" w:rsidR="0030300F" w:rsidRDefault="0030300F" w:rsidP="003A208B">
      <w:pPr>
        <w:ind w:left="567"/>
        <w:jc w:val="both"/>
        <w:rPr>
          <w:rFonts w:ascii="Arial" w:hAnsi="Arial" w:cs="Arial"/>
          <w:sz w:val="22"/>
        </w:rPr>
      </w:pPr>
    </w:p>
    <w:p w14:paraId="1C38A6A6" w14:textId="72D0280C" w:rsidR="0030300F" w:rsidRPr="003A208B" w:rsidRDefault="0030300F" w:rsidP="003A208B">
      <w:pPr>
        <w:pStyle w:val="Odstavecseseznamem"/>
        <w:numPr>
          <w:ilvl w:val="0"/>
          <w:numId w:val="2"/>
        </w:numPr>
        <w:spacing w:before="120" w:after="120"/>
        <w:jc w:val="both"/>
        <w:rPr>
          <w:rFonts w:ascii="Arial" w:hAnsi="Arial" w:cs="Arial"/>
          <w:sz w:val="22"/>
          <w:szCs w:val="22"/>
        </w:rPr>
      </w:pPr>
      <w:r w:rsidRPr="003A208B">
        <w:rPr>
          <w:rFonts w:ascii="Arial" w:hAnsi="Arial" w:cs="Arial"/>
          <w:sz w:val="22"/>
          <w:szCs w:val="22"/>
        </w:rPr>
        <w:t xml:space="preserve">projektové dokumentace pro provedení stavby ( dále je DPS) „Rekonstrukce sociálních zařízení ZŠ Milady Horákové, blok „B“ ,  zprac. 02/2017, </w:t>
      </w:r>
      <w:r w:rsidR="001C74C6">
        <w:rPr>
          <w:rFonts w:ascii="Arial" w:hAnsi="Arial" w:cs="Arial"/>
          <w:sz w:val="22"/>
          <w:szCs w:val="22"/>
        </w:rPr>
        <w:t xml:space="preserve">společností </w:t>
      </w:r>
      <w:r w:rsidRPr="003A208B">
        <w:rPr>
          <w:rFonts w:ascii="Arial" w:hAnsi="Arial" w:cs="Arial"/>
          <w:sz w:val="22"/>
          <w:szCs w:val="22"/>
        </w:rPr>
        <w:t>Havířovská inženýrská kancelář spol. s r.o., Svornosti 86/2, 736  01 Havířov-  Město.</w:t>
      </w:r>
    </w:p>
    <w:p w14:paraId="6B0839E4" w14:textId="44E0BFB4" w:rsidR="0030300F" w:rsidRPr="003A208B" w:rsidRDefault="00ED0D0A" w:rsidP="003A208B">
      <w:pPr>
        <w:pStyle w:val="Odstavecseseznamem"/>
        <w:numPr>
          <w:ilvl w:val="0"/>
          <w:numId w:val="2"/>
        </w:numPr>
        <w:jc w:val="both"/>
        <w:rPr>
          <w:rFonts w:ascii="Arial" w:hAnsi="Arial" w:cs="Arial"/>
          <w:sz w:val="22"/>
          <w:szCs w:val="22"/>
        </w:rPr>
      </w:pPr>
      <w:r>
        <w:rPr>
          <w:rFonts w:ascii="Arial" w:hAnsi="Arial" w:cs="Arial"/>
          <w:sz w:val="22"/>
          <w:szCs w:val="22"/>
        </w:rPr>
        <w:t xml:space="preserve">položkovým rozpočtem </w:t>
      </w:r>
      <w:r w:rsidR="003A208B">
        <w:rPr>
          <w:rFonts w:ascii="Arial" w:hAnsi="Arial" w:cs="Arial"/>
          <w:sz w:val="22"/>
          <w:szCs w:val="22"/>
        </w:rPr>
        <w:t xml:space="preserve"> </w:t>
      </w:r>
      <w:r w:rsidR="008F6FCD">
        <w:rPr>
          <w:rFonts w:ascii="Arial" w:hAnsi="Arial" w:cs="Arial"/>
          <w:sz w:val="22"/>
          <w:szCs w:val="22"/>
        </w:rPr>
        <w:t>p</w:t>
      </w:r>
      <w:r w:rsidR="008F6FCD" w:rsidRPr="003A208B">
        <w:rPr>
          <w:rFonts w:ascii="Arial" w:hAnsi="Arial" w:cs="Arial"/>
          <w:sz w:val="22"/>
          <w:szCs w:val="22"/>
        </w:rPr>
        <w:t xml:space="preserve">ro výměnu podlahových krytin </w:t>
      </w:r>
      <w:r w:rsidR="0030300F" w:rsidRPr="003A208B">
        <w:rPr>
          <w:rFonts w:ascii="Arial" w:hAnsi="Arial" w:cs="Arial"/>
          <w:sz w:val="22"/>
          <w:szCs w:val="22"/>
        </w:rPr>
        <w:t>- viz. příloha č.</w:t>
      </w:r>
      <w:r w:rsidR="003A208B">
        <w:rPr>
          <w:rFonts w:ascii="Arial" w:hAnsi="Arial" w:cs="Arial"/>
          <w:sz w:val="22"/>
          <w:szCs w:val="22"/>
        </w:rPr>
        <w:t>1.</w:t>
      </w:r>
      <w:r w:rsidR="0030300F" w:rsidRPr="003A208B">
        <w:rPr>
          <w:rFonts w:ascii="Arial" w:hAnsi="Arial" w:cs="Arial"/>
          <w:sz w:val="22"/>
          <w:szCs w:val="22"/>
        </w:rPr>
        <w:t xml:space="preserve"> Výměna podlahových krytin  bude  provedena na chodbách v nové budově ZŠ v 1. -</w:t>
      </w:r>
      <w:r w:rsidR="00D010FC">
        <w:rPr>
          <w:rFonts w:ascii="Arial" w:hAnsi="Arial" w:cs="Arial"/>
          <w:sz w:val="22"/>
          <w:szCs w:val="22"/>
        </w:rPr>
        <w:t xml:space="preserve"> </w:t>
      </w:r>
      <w:r w:rsidR="0030300F" w:rsidRPr="003A208B">
        <w:rPr>
          <w:rFonts w:ascii="Arial" w:hAnsi="Arial" w:cs="Arial"/>
          <w:sz w:val="22"/>
          <w:szCs w:val="22"/>
        </w:rPr>
        <w:t xml:space="preserve">4. NP. Stávající  PVC podlaha bude odstraněna a nahrazena novou PVC podlahou.  Nová podlahová krytina  musí být vysokozátěžová,  vhodná pro školy – chodby, musí mít vysokou odolnost proti opotřebení, odolnost proti působení židlí, nízká hlučnost, snadná údržba. Podlahová krytina bude celoplošně přilepená, díly budou svařované. Před pokládkou nového PVC bude provedena penetrace  a vyrovnání podkladu pro položení nové krytiny. Barevné provedení nové krytiny se upřesní před pokládkou s provozovatelem ZŠ.  Demontovaný  materiál  bude zlikvidován a odvezen na skládku </w:t>
      </w:r>
    </w:p>
    <w:p w14:paraId="18C60BBD" w14:textId="77777777" w:rsidR="00EB256B" w:rsidRPr="003A208B" w:rsidRDefault="00EB256B" w:rsidP="003A208B">
      <w:pPr>
        <w:pStyle w:val="Odstavecseseznamem"/>
        <w:numPr>
          <w:ilvl w:val="0"/>
          <w:numId w:val="2"/>
        </w:numPr>
        <w:jc w:val="both"/>
        <w:rPr>
          <w:rFonts w:ascii="Arial" w:hAnsi="Arial" w:cs="Arial"/>
          <w:sz w:val="22"/>
          <w:szCs w:val="22"/>
        </w:rPr>
      </w:pPr>
      <w:r w:rsidRPr="003A208B">
        <w:rPr>
          <w:rFonts w:ascii="Arial" w:hAnsi="Arial" w:cs="Arial"/>
          <w:sz w:val="22"/>
          <w:szCs w:val="22"/>
        </w:rPr>
        <w:t>předpisů upravujících provádění stavebních děl a ustanovení této  smlouvy</w:t>
      </w:r>
    </w:p>
    <w:p w14:paraId="00BD02AB" w14:textId="77777777" w:rsidR="00EB256B" w:rsidRPr="003A208B" w:rsidRDefault="00EB256B" w:rsidP="003A208B">
      <w:pPr>
        <w:jc w:val="both"/>
        <w:rPr>
          <w:rFonts w:ascii="Arial" w:hAnsi="Arial" w:cs="Arial"/>
          <w:sz w:val="22"/>
          <w:szCs w:val="22"/>
        </w:rPr>
      </w:pPr>
    </w:p>
    <w:p w14:paraId="6E1C05A7" w14:textId="77777777" w:rsidR="00EB256B" w:rsidRPr="00EB256B" w:rsidRDefault="00EB256B" w:rsidP="00EB256B">
      <w:pPr>
        <w:ind w:left="360"/>
        <w:rPr>
          <w:rFonts w:ascii="Arial" w:hAnsi="Arial" w:cs="Arial"/>
          <w:sz w:val="22"/>
        </w:rPr>
      </w:pPr>
      <w:r>
        <w:rPr>
          <w:rFonts w:ascii="Arial" w:hAnsi="Arial" w:cs="Arial"/>
          <w:sz w:val="22"/>
        </w:rPr>
        <w:t>(dále jen „dílo“)</w:t>
      </w:r>
    </w:p>
    <w:p w14:paraId="7495A418" w14:textId="77777777" w:rsidR="00F17486" w:rsidRDefault="00083110" w:rsidP="00F17486">
      <w:pPr>
        <w:rPr>
          <w:rFonts w:ascii="Arial" w:hAnsi="Arial" w:cs="Arial"/>
          <w:sz w:val="22"/>
        </w:rPr>
      </w:pPr>
      <w:r w:rsidRPr="00083110">
        <w:rPr>
          <w:rFonts w:ascii="Arial" w:hAnsi="Arial" w:cs="Arial"/>
          <w:sz w:val="22"/>
          <w:szCs w:val="22"/>
        </w:rPr>
        <w:t xml:space="preserve">           </w:t>
      </w:r>
    </w:p>
    <w:p w14:paraId="2BC522BB" w14:textId="77777777" w:rsidR="00F17486" w:rsidRDefault="00F17486" w:rsidP="00F17486">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44D23D12" w14:textId="77777777" w:rsidR="00F17486" w:rsidRPr="00EB256B" w:rsidRDefault="00F17486" w:rsidP="00F17486">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Pr>
          <w:rFonts w:ascii="Arial" w:hAnsi="Arial" w:cs="Arial"/>
          <w:sz w:val="22"/>
          <w:szCs w:val="22"/>
        </w:rPr>
        <w:t xml:space="preserve">zákonem č. 262/2006 Sb., zákoník práce, ve znění pozdějších předpisů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p>
    <w:p w14:paraId="6014A440" w14:textId="77777777" w:rsidR="00C014B0"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stavební činnosti  ani jejím následkem nedošlo k jeho poškození ( – např. nutno zajistit ochranu podlahových krytin, které budou stavbou dotčeny, apod.)  V této souvislosti odpovídá zhotovitel v plném rozsahu za škody na majetku. </w:t>
      </w:r>
    </w:p>
    <w:p w14:paraId="005F4A87" w14:textId="77777777" w:rsidR="00F17486" w:rsidRPr="00EE37A7"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uhrazení spotřebovaných energií ( el. energie, voda) v době realizace stavby. </w:t>
      </w:r>
      <w:r w:rsidRPr="00EE37A7">
        <w:rPr>
          <w:rFonts w:ascii="Arial" w:hAnsi="Arial" w:cs="Arial"/>
          <w:sz w:val="22"/>
          <w:szCs w:val="22"/>
        </w:rPr>
        <w:t xml:space="preserve">Zhotovitel zajistí na svoje náklady napojovací místo a měření odběru vody a elektřiny. </w:t>
      </w:r>
    </w:p>
    <w:p w14:paraId="62BAD563" w14:textId="77777777" w:rsidR="00F17486" w:rsidRPr="00EE37A7" w:rsidRDefault="00F17486" w:rsidP="00F17486">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 xml:space="preserve">V případě, že se bude jednat o druhotnou surovinu, bude výtěžek z prodeje náležet objednateli. </w:t>
      </w:r>
    </w:p>
    <w:p w14:paraId="34992796" w14:textId="77777777" w:rsidR="00F17486" w:rsidRPr="00EB256B"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EB256B">
        <w:rPr>
          <w:rFonts w:ascii="Arial" w:hAnsi="Arial" w:cs="Arial"/>
          <w:sz w:val="22"/>
          <w:szCs w:val="22"/>
        </w:rPr>
        <w:tab/>
      </w:r>
    </w:p>
    <w:p w14:paraId="72906794" w14:textId="00A73F97" w:rsidR="00F17486" w:rsidRPr="00EB256B"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b/>
          <w:sz w:val="22"/>
          <w:szCs w:val="22"/>
        </w:rPr>
      </w:pPr>
      <w:r w:rsidRPr="00EB256B">
        <w:rPr>
          <w:rFonts w:ascii="Arial" w:hAnsi="Arial" w:cs="Arial"/>
          <w:sz w:val="22"/>
          <w:szCs w:val="22"/>
        </w:rPr>
        <w:t xml:space="preserve">při provádění stavebních úprav  a úprav v rozvodech v objektu </w:t>
      </w:r>
      <w:r>
        <w:rPr>
          <w:rFonts w:ascii="Arial" w:hAnsi="Arial" w:cs="Arial"/>
          <w:sz w:val="22"/>
          <w:szCs w:val="22"/>
        </w:rPr>
        <w:t xml:space="preserve">ZŠ  </w:t>
      </w:r>
      <w:r w:rsidRPr="00EB256B">
        <w:rPr>
          <w:rFonts w:ascii="Arial" w:hAnsi="Arial" w:cs="Arial"/>
          <w:sz w:val="22"/>
          <w:szCs w:val="22"/>
        </w:rPr>
        <w:t xml:space="preserve"> </w:t>
      </w:r>
      <w:r w:rsidRPr="00EB256B">
        <w:rPr>
          <w:rFonts w:ascii="Arial" w:hAnsi="Arial" w:cs="Arial"/>
          <w:b/>
          <w:sz w:val="22"/>
          <w:szCs w:val="22"/>
        </w:rPr>
        <w:t xml:space="preserve">zajistit funkčnost stávajících  okruhů, </w:t>
      </w:r>
      <w:r w:rsidRPr="00EB256B">
        <w:rPr>
          <w:rFonts w:ascii="Arial" w:hAnsi="Arial" w:cs="Arial"/>
          <w:sz w:val="22"/>
          <w:szCs w:val="22"/>
          <w:u w:val="single"/>
        </w:rPr>
        <w:t>které nejsou předmětem díla, ale mohou být stavbou dotčeny</w:t>
      </w:r>
      <w:r w:rsidRPr="00EB256B">
        <w:rPr>
          <w:rFonts w:ascii="Arial" w:hAnsi="Arial" w:cs="Arial"/>
          <w:b/>
          <w:sz w:val="22"/>
          <w:szCs w:val="22"/>
        </w:rPr>
        <w:t xml:space="preserve"> </w:t>
      </w:r>
      <w:r w:rsidRPr="00EB256B">
        <w:rPr>
          <w:rFonts w:ascii="Arial" w:hAnsi="Arial" w:cs="Arial"/>
          <w:sz w:val="22"/>
          <w:szCs w:val="22"/>
        </w:rPr>
        <w:t xml:space="preserve">( elektroinstalace, vody, kanalizace, plynoistalace, slp, EZS, topení,...) . </w:t>
      </w:r>
    </w:p>
    <w:p w14:paraId="28E27A8C" w14:textId="77777777" w:rsidR="00F17486" w:rsidRPr="00EB256B"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začištění všech prostupů a zásahů do objektu způsobených v rámci realizace díla  - zaomítání drážek, dozdění všech prostupů, provedení povrchové úpravy, vymalování,... </w:t>
      </w:r>
    </w:p>
    <w:p w14:paraId="1384285A" w14:textId="03D0FF02" w:rsidR="00F17486" w:rsidRPr="00703C9F" w:rsidRDefault="00F17486" w:rsidP="00F17486">
      <w:pPr>
        <w:numPr>
          <w:ilvl w:val="0"/>
          <w:numId w:val="8"/>
        </w:numPr>
        <w:tabs>
          <w:tab w:val="num" w:pos="709"/>
        </w:tabs>
        <w:jc w:val="both"/>
        <w:rPr>
          <w:rFonts w:ascii="Arial" w:hAnsi="Arial" w:cs="Arial"/>
          <w:sz w:val="22"/>
          <w:szCs w:val="22"/>
        </w:rPr>
      </w:pPr>
      <w:r w:rsidRPr="00703C9F">
        <w:rPr>
          <w:rFonts w:ascii="Arial" w:hAnsi="Arial" w:cs="Arial"/>
          <w:sz w:val="22"/>
          <w:szCs w:val="22"/>
        </w:rPr>
        <w:lastRenderedPageBreak/>
        <w:t xml:space="preserve">v dotčených místnostech bude provedeno kompletní vymalování – barva </w:t>
      </w:r>
      <w:r w:rsidR="00C014B0">
        <w:rPr>
          <w:rFonts w:ascii="Arial" w:hAnsi="Arial" w:cs="Arial"/>
          <w:sz w:val="22"/>
          <w:szCs w:val="22"/>
        </w:rPr>
        <w:t>bílá</w:t>
      </w:r>
      <w:r w:rsidRPr="00703C9F">
        <w:rPr>
          <w:rFonts w:ascii="Arial" w:hAnsi="Arial" w:cs="Arial"/>
          <w:sz w:val="22"/>
          <w:szCs w:val="22"/>
        </w:rPr>
        <w:t xml:space="preserve">.  </w:t>
      </w:r>
    </w:p>
    <w:p w14:paraId="500CAFDA" w14:textId="2FFF6420" w:rsidR="00F17486" w:rsidRPr="00EB256B" w:rsidRDefault="00F17486" w:rsidP="00F17486">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na stavbě a přístupových komunikací. </w:t>
      </w:r>
      <w:r w:rsidRPr="00EB256B">
        <w:rPr>
          <w:rFonts w:ascii="Arial" w:hAnsi="Arial" w:cs="Arial"/>
          <w:b/>
          <w:sz w:val="22"/>
          <w:szCs w:val="22"/>
        </w:rPr>
        <w:t xml:space="preserve">Po dokončení stavby  úklid do čista  dotčených </w:t>
      </w:r>
      <w:r w:rsidR="00C014B0">
        <w:rPr>
          <w:rFonts w:ascii="Arial" w:hAnsi="Arial" w:cs="Arial"/>
          <w:b/>
          <w:sz w:val="22"/>
          <w:szCs w:val="22"/>
        </w:rPr>
        <w:t>prostor</w:t>
      </w:r>
      <w:r w:rsidRPr="00EB256B">
        <w:rPr>
          <w:rFonts w:ascii="Arial" w:hAnsi="Arial" w:cs="Arial"/>
          <w:b/>
          <w:sz w:val="22"/>
          <w:szCs w:val="22"/>
        </w:rPr>
        <w:t xml:space="preserve"> v objektu  a  dotčených  prostranství vně objektu. </w:t>
      </w:r>
    </w:p>
    <w:p w14:paraId="11C33004" w14:textId="77777777" w:rsidR="00F17486" w:rsidRPr="00EB256B" w:rsidRDefault="00F17486" w:rsidP="00F17486">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uvedení veškerých venkovních ploch dotčených stavební činností do původního stavu – komunikace, zelené plochy, atd.   </w:t>
      </w:r>
    </w:p>
    <w:p w14:paraId="0815B990" w14:textId="1A82355C" w:rsidR="00F17486" w:rsidRPr="00EB256B"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zhotovení projektové dokumentace skutečného provedení </w:t>
      </w:r>
      <w:r w:rsidR="008F6FCD">
        <w:rPr>
          <w:rFonts w:ascii="Arial" w:hAnsi="Arial" w:cs="Arial"/>
          <w:sz w:val="22"/>
          <w:szCs w:val="22"/>
        </w:rPr>
        <w:t>2</w:t>
      </w:r>
      <w:r w:rsidRPr="00EB256B">
        <w:rPr>
          <w:rFonts w:ascii="Arial" w:hAnsi="Arial" w:cs="Arial"/>
          <w:sz w:val="22"/>
          <w:szCs w:val="22"/>
        </w:rPr>
        <w:t>x v tištěném provedení</w:t>
      </w:r>
      <w:r w:rsidR="00864B21">
        <w:rPr>
          <w:rFonts w:ascii="Arial" w:hAnsi="Arial" w:cs="Arial"/>
          <w:sz w:val="22"/>
          <w:szCs w:val="22"/>
        </w:rPr>
        <w:t>,</w:t>
      </w:r>
      <w:r w:rsidRPr="00EB256B">
        <w:rPr>
          <w:rFonts w:ascii="Arial" w:hAnsi="Arial" w:cs="Arial"/>
          <w:sz w:val="22"/>
          <w:szCs w:val="22"/>
        </w:rPr>
        <w:t xml:space="preserve"> </w:t>
      </w:r>
      <w:r w:rsidR="008F6FCD">
        <w:rPr>
          <w:rFonts w:ascii="Arial" w:hAnsi="Arial" w:cs="Arial"/>
          <w:sz w:val="22"/>
          <w:szCs w:val="22"/>
        </w:rPr>
        <w:t xml:space="preserve">1x elektronicky </w:t>
      </w:r>
      <w:r w:rsidRPr="00EB256B">
        <w:rPr>
          <w:rFonts w:ascii="Arial" w:hAnsi="Arial" w:cs="Arial"/>
          <w:sz w:val="22"/>
          <w:szCs w:val="22"/>
        </w:rPr>
        <w:t xml:space="preserve">(podklad zapůjčí </w:t>
      </w:r>
      <w:r>
        <w:rPr>
          <w:rFonts w:ascii="Arial" w:hAnsi="Arial" w:cs="Arial"/>
          <w:sz w:val="22"/>
          <w:szCs w:val="22"/>
        </w:rPr>
        <w:t>objednate</w:t>
      </w:r>
      <w:r w:rsidRPr="00EB256B">
        <w:rPr>
          <w:rFonts w:ascii="Arial" w:hAnsi="Arial" w:cs="Arial"/>
          <w:sz w:val="22"/>
          <w:szCs w:val="22"/>
        </w:rPr>
        <w:t>l)</w:t>
      </w:r>
    </w:p>
    <w:p w14:paraId="447C6DF4" w14:textId="77777777" w:rsidR="00F17486" w:rsidRPr="00EB256B"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výchozí revizní zprávy </w:t>
      </w:r>
    </w:p>
    <w:p w14:paraId="7492FCA9" w14:textId="77777777" w:rsidR="00F17486" w:rsidRPr="00EB256B" w:rsidRDefault="00F17486" w:rsidP="00F17486">
      <w:pPr>
        <w:pStyle w:val="Odstavecseseznamem"/>
        <w:numPr>
          <w:ilvl w:val="0"/>
          <w:numId w:val="8"/>
        </w:numPr>
        <w:rPr>
          <w:rFonts w:ascii="Arial" w:hAnsi="Arial" w:cs="Arial"/>
          <w:sz w:val="22"/>
          <w:szCs w:val="22"/>
        </w:rPr>
      </w:pPr>
      <w:r w:rsidRPr="00EB256B">
        <w:rPr>
          <w:rFonts w:ascii="Arial" w:hAnsi="Arial" w:cs="Arial"/>
          <w:sz w:val="22"/>
          <w:szCs w:val="22"/>
        </w:rPr>
        <w:t>prokazatelné zaškolení obsluhy</w:t>
      </w:r>
    </w:p>
    <w:p w14:paraId="45F3C320" w14:textId="77777777" w:rsidR="00F17486" w:rsidRDefault="00F17486" w:rsidP="00F17486">
      <w:pPr>
        <w:rPr>
          <w:rFonts w:ascii="Arial" w:hAnsi="Arial" w:cs="Arial"/>
          <w:sz w:val="22"/>
        </w:rPr>
      </w:pP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23B85F3A" w14:textId="2EB4BBBD" w:rsidR="00B07CB2" w:rsidRPr="00B07CB2" w:rsidRDefault="008F5170" w:rsidP="00B07CB2">
      <w:pPr>
        <w:numPr>
          <w:ilvl w:val="0"/>
          <w:numId w:val="4"/>
        </w:numPr>
        <w:ind w:left="567" w:hanging="567"/>
        <w:jc w:val="both"/>
        <w:rPr>
          <w:rFonts w:ascii="Arial" w:hAnsi="Arial" w:cs="Arial"/>
          <w:sz w:val="22"/>
          <w:szCs w:val="24"/>
        </w:rPr>
      </w:pPr>
      <w:r>
        <w:rPr>
          <w:rFonts w:ascii="Arial" w:hAnsi="Arial" w:cs="Arial"/>
          <w:bCs/>
          <w:sz w:val="22"/>
          <w:szCs w:val="24"/>
        </w:rPr>
        <w:t>Z</w:t>
      </w:r>
      <w:r w:rsidR="00B07CB2" w:rsidRPr="00B07CB2">
        <w:rPr>
          <w:rFonts w:ascii="Arial" w:hAnsi="Arial" w:cs="Arial"/>
          <w:bCs/>
          <w:sz w:val="22"/>
          <w:szCs w:val="24"/>
        </w:rPr>
        <w:t>hotovitel prohlašuje, že mu byla projektová dokumentace</w:t>
      </w:r>
      <w:r w:rsidR="00703C9F">
        <w:rPr>
          <w:rFonts w:ascii="Arial" w:hAnsi="Arial" w:cs="Arial"/>
          <w:bCs/>
          <w:sz w:val="22"/>
          <w:szCs w:val="24"/>
        </w:rPr>
        <w:t xml:space="preserve">: </w:t>
      </w:r>
      <w:r w:rsidR="00B07CB2" w:rsidRPr="00B07CB2">
        <w:rPr>
          <w:rFonts w:ascii="Arial" w:hAnsi="Arial" w:cs="Arial"/>
          <w:bCs/>
          <w:sz w:val="22"/>
          <w:szCs w:val="24"/>
        </w:rPr>
        <w:t xml:space="preserve"> </w:t>
      </w:r>
    </w:p>
    <w:p w14:paraId="617D3726" w14:textId="54210E3C" w:rsidR="00861C1C" w:rsidRPr="00D010FC" w:rsidRDefault="00D010FC" w:rsidP="00D010FC">
      <w:pPr>
        <w:pStyle w:val="Odstavecseseznamem"/>
        <w:numPr>
          <w:ilvl w:val="0"/>
          <w:numId w:val="2"/>
        </w:numPr>
        <w:spacing w:before="120" w:after="120"/>
        <w:ind w:hanging="153"/>
        <w:jc w:val="both"/>
        <w:rPr>
          <w:rFonts w:ascii="Arial" w:hAnsi="Arial" w:cs="Arial"/>
          <w:sz w:val="22"/>
          <w:szCs w:val="22"/>
        </w:rPr>
      </w:pPr>
      <w:r w:rsidRPr="00D010FC">
        <w:rPr>
          <w:rFonts w:ascii="Arial" w:hAnsi="Arial" w:cs="Arial"/>
          <w:sz w:val="22"/>
          <w:szCs w:val="22"/>
        </w:rPr>
        <w:t xml:space="preserve"> </w:t>
      </w:r>
      <w:r w:rsidR="00861C1C" w:rsidRPr="00D010FC">
        <w:rPr>
          <w:rFonts w:ascii="Arial" w:hAnsi="Arial" w:cs="Arial"/>
          <w:sz w:val="22"/>
          <w:szCs w:val="22"/>
        </w:rPr>
        <w:t>„Rekonstrukce sociálních zařízení ZŠ Milady Horákové, blok „B“ ,  zprac. 02/2017, Havířovská inženýrská kancelář spol. s r.o., Svornosti 86/2, 736  01 Havířov-  Město.</w:t>
      </w:r>
    </w:p>
    <w:p w14:paraId="03B05537" w14:textId="77777777" w:rsidR="00D010FC" w:rsidRDefault="00D010FC" w:rsidP="00703C9F">
      <w:pPr>
        <w:pStyle w:val="Odstavecseseznamem"/>
        <w:rPr>
          <w:rFonts w:ascii="Arial" w:hAnsi="Arial" w:cs="Arial"/>
          <w:sz w:val="22"/>
        </w:rPr>
      </w:pPr>
    </w:p>
    <w:p w14:paraId="7DD9CEBF" w14:textId="3A4D9CD5" w:rsidR="0040154F" w:rsidRDefault="00703C9F" w:rsidP="00703C9F">
      <w:pPr>
        <w:pStyle w:val="Odstavecseseznamem"/>
        <w:rPr>
          <w:rFonts w:ascii="Arial" w:hAnsi="Arial" w:cs="Arial"/>
          <w:sz w:val="22"/>
        </w:rPr>
      </w:pPr>
      <w:r>
        <w:rPr>
          <w:rFonts w:ascii="Arial" w:hAnsi="Arial" w:cs="Arial"/>
          <w:sz w:val="22"/>
        </w:rPr>
        <w:t>předána při podpisu této smlouvy</w:t>
      </w:r>
    </w:p>
    <w:p w14:paraId="386BF0AB" w14:textId="77777777" w:rsidR="00703C9F" w:rsidRDefault="00703C9F" w:rsidP="00703C9F">
      <w:pPr>
        <w:pStyle w:val="Odstavecseseznamem"/>
        <w:rPr>
          <w:rFonts w:ascii="Arial" w:hAnsi="Arial" w:cs="Arial"/>
          <w:sz w:val="22"/>
        </w:rPr>
      </w:pPr>
    </w:p>
    <w:p w14:paraId="1B574890" w14:textId="77777777" w:rsidR="007A6954" w:rsidRDefault="007A6954" w:rsidP="00433348">
      <w:pPr>
        <w:ind w:left="360"/>
        <w:jc w:val="center"/>
        <w:rPr>
          <w:rFonts w:ascii="Arial" w:hAnsi="Arial" w:cs="Arial"/>
          <w:b/>
          <w:sz w:val="22"/>
          <w:szCs w:val="24"/>
        </w:rPr>
      </w:pPr>
    </w:p>
    <w:p w14:paraId="7E877F85" w14:textId="77777777" w:rsidR="007A6954" w:rsidRDefault="007A6954" w:rsidP="00433348">
      <w:pPr>
        <w:ind w:left="360"/>
        <w:jc w:val="center"/>
        <w:rPr>
          <w:rFonts w:ascii="Arial" w:hAnsi="Arial" w:cs="Arial"/>
          <w:b/>
          <w:sz w:val="22"/>
          <w:szCs w:val="24"/>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5A9DB554" w14:textId="7D27345A" w:rsidR="00E8486C" w:rsidRPr="00736668" w:rsidRDefault="00E8486C" w:rsidP="00666449">
      <w:pPr>
        <w:pStyle w:val="Odstavecseseznamem"/>
        <w:numPr>
          <w:ilvl w:val="0"/>
          <w:numId w:val="11"/>
        </w:numPr>
        <w:ind w:left="567" w:hanging="567"/>
        <w:jc w:val="both"/>
        <w:rPr>
          <w:rFonts w:ascii="Arial" w:hAnsi="Arial" w:cs="Arial"/>
          <w:sz w:val="22"/>
        </w:rPr>
      </w:pPr>
      <w:r w:rsidRPr="00736668">
        <w:rPr>
          <w:rFonts w:ascii="Arial" w:hAnsi="Arial" w:cs="Arial"/>
          <w:sz w:val="22"/>
        </w:rPr>
        <w:t xml:space="preserve">Předání staveniště a zahájení díla </w:t>
      </w:r>
      <w:r w:rsidRPr="00736668">
        <w:rPr>
          <w:rFonts w:ascii="Arial" w:hAnsi="Arial" w:cs="Arial"/>
          <w:sz w:val="22"/>
        </w:rPr>
        <w:tab/>
      </w:r>
      <w:r w:rsidRPr="00736668">
        <w:rPr>
          <w:rFonts w:ascii="Arial" w:hAnsi="Arial" w:cs="Arial"/>
          <w:sz w:val="22"/>
        </w:rPr>
        <w:tab/>
        <w:t xml:space="preserve">: </w:t>
      </w:r>
      <w:r w:rsidR="00E0376B">
        <w:rPr>
          <w:rFonts w:ascii="Arial" w:hAnsi="Arial" w:cs="Arial"/>
          <w:sz w:val="22"/>
        </w:rPr>
        <w:t>1.7.201</w:t>
      </w:r>
      <w:r w:rsidR="00ED0D0A">
        <w:rPr>
          <w:rFonts w:ascii="Arial" w:hAnsi="Arial" w:cs="Arial"/>
          <w:sz w:val="22"/>
        </w:rPr>
        <w:t>9</w:t>
      </w:r>
      <w:r w:rsidRPr="00736668">
        <w:rPr>
          <w:rFonts w:ascii="Arial" w:hAnsi="Arial" w:cs="Arial"/>
          <w:sz w:val="22"/>
        </w:rPr>
        <w:t xml:space="preserve"> </w:t>
      </w:r>
    </w:p>
    <w:p w14:paraId="12383DB0" w14:textId="78DD08BD" w:rsidR="00E8486C" w:rsidRPr="00736668" w:rsidRDefault="00E8486C" w:rsidP="00E8486C">
      <w:pPr>
        <w:jc w:val="both"/>
        <w:rPr>
          <w:rFonts w:ascii="Arial" w:hAnsi="Arial" w:cs="Arial"/>
          <w:sz w:val="22"/>
        </w:rPr>
      </w:pPr>
      <w:r w:rsidRPr="00736668">
        <w:rPr>
          <w:rFonts w:ascii="Arial" w:hAnsi="Arial" w:cs="Arial"/>
          <w:sz w:val="22"/>
        </w:rPr>
        <w:t xml:space="preserve">                                                                                   </w:t>
      </w:r>
    </w:p>
    <w:p w14:paraId="14996AC0"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p>
    <w:p w14:paraId="20612C74" w14:textId="2A67A87D" w:rsidR="00E8486C" w:rsidRPr="00736668" w:rsidRDefault="00E8486C" w:rsidP="00E8486C">
      <w:pPr>
        <w:jc w:val="both"/>
        <w:rPr>
          <w:rFonts w:ascii="Arial" w:hAnsi="Arial" w:cs="Arial"/>
          <w:sz w:val="22"/>
        </w:rPr>
      </w:pPr>
      <w:r w:rsidRPr="00736668">
        <w:rPr>
          <w:rFonts w:ascii="Arial" w:hAnsi="Arial" w:cs="Arial"/>
          <w:sz w:val="22"/>
        </w:rPr>
        <w:t xml:space="preserve">         O předání staveniště bude mezi smluvnímu stranami sepsán a podepsán zápis dle čl. 7. </w:t>
      </w:r>
    </w:p>
    <w:p w14:paraId="450246A6" w14:textId="6460D46F" w:rsidR="00E8486C" w:rsidRPr="00736668" w:rsidRDefault="00E8486C" w:rsidP="00E8486C">
      <w:pPr>
        <w:jc w:val="both"/>
        <w:rPr>
          <w:rFonts w:ascii="Arial" w:hAnsi="Arial" w:cs="Arial"/>
          <w:sz w:val="22"/>
        </w:rPr>
      </w:pPr>
      <w:r w:rsidRPr="00736668">
        <w:rPr>
          <w:rFonts w:ascii="Arial" w:hAnsi="Arial" w:cs="Arial"/>
          <w:sz w:val="22"/>
        </w:rPr>
        <w:t xml:space="preserve">         odst. </w:t>
      </w:r>
      <w:r w:rsidR="00187B0A">
        <w:rPr>
          <w:rFonts w:ascii="Arial" w:hAnsi="Arial" w:cs="Arial"/>
          <w:sz w:val="22"/>
        </w:rPr>
        <w:t>1</w:t>
      </w:r>
      <w:r w:rsidR="00187B0A" w:rsidRPr="00736668">
        <w:rPr>
          <w:rFonts w:ascii="Arial" w:hAnsi="Arial" w:cs="Arial"/>
          <w:sz w:val="22"/>
        </w:rPr>
        <w:t xml:space="preserve"> </w:t>
      </w:r>
      <w:r w:rsidRPr="00736668">
        <w:rPr>
          <w:rFonts w:ascii="Arial" w:hAnsi="Arial" w:cs="Arial"/>
          <w:sz w:val="22"/>
        </w:rPr>
        <w:t>této smlouvy.</w:t>
      </w:r>
    </w:p>
    <w:p w14:paraId="688C5596" w14:textId="6ABC3EFF" w:rsidR="00E8486C" w:rsidRPr="00736668" w:rsidRDefault="00E8486C" w:rsidP="00E8486C">
      <w:pPr>
        <w:jc w:val="both"/>
        <w:rPr>
          <w:rFonts w:ascii="Arial" w:hAnsi="Arial" w:cs="Arial"/>
          <w:sz w:val="22"/>
        </w:rPr>
      </w:pPr>
    </w:p>
    <w:p w14:paraId="1EE77725" w14:textId="64CC5901"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 </w:t>
      </w:r>
      <w:r w:rsidRPr="00736668">
        <w:rPr>
          <w:rFonts w:ascii="Arial" w:hAnsi="Arial" w:cs="Arial"/>
          <w:sz w:val="22"/>
        </w:rPr>
        <w:tab/>
      </w:r>
      <w:r w:rsidRPr="00736668">
        <w:rPr>
          <w:rFonts w:ascii="Arial" w:hAnsi="Arial" w:cs="Arial"/>
          <w:sz w:val="22"/>
        </w:rPr>
        <w:tab/>
        <w:t>: 1</w:t>
      </w:r>
      <w:r w:rsidR="00861C1C">
        <w:rPr>
          <w:rFonts w:ascii="Arial" w:hAnsi="Arial" w:cs="Arial"/>
          <w:sz w:val="22"/>
        </w:rPr>
        <w:t>9</w:t>
      </w:r>
      <w:r w:rsidRPr="00736668">
        <w:rPr>
          <w:rFonts w:ascii="Arial" w:hAnsi="Arial" w:cs="Arial"/>
          <w:sz w:val="22"/>
        </w:rPr>
        <w:t>.08.201</w:t>
      </w:r>
      <w:r w:rsidR="00ED0D0A">
        <w:rPr>
          <w:rFonts w:ascii="Arial" w:hAnsi="Arial" w:cs="Arial"/>
          <w:sz w:val="22"/>
        </w:rPr>
        <w:t>9</w:t>
      </w:r>
    </w:p>
    <w:p w14:paraId="3DBB4739" w14:textId="19B24EF9"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5E4409EB" w14:textId="77777777" w:rsidR="00433348" w:rsidRDefault="00433348" w:rsidP="00666449">
      <w:pPr>
        <w:pStyle w:val="Odstavecseseznamem"/>
        <w:ind w:left="567" w:hanging="567"/>
        <w:rPr>
          <w:rFonts w:ascii="Arial" w:hAnsi="Arial" w:cs="Arial"/>
          <w:sz w:val="22"/>
        </w:rPr>
      </w:pPr>
    </w:p>
    <w:p w14:paraId="072980EF" w14:textId="364009BF" w:rsidR="00433348" w:rsidRDefault="00433348" w:rsidP="00666449">
      <w:pPr>
        <w:pStyle w:val="Odstavecseseznamem"/>
        <w:numPr>
          <w:ilvl w:val="0"/>
          <w:numId w:val="11"/>
        </w:numPr>
        <w:ind w:left="567" w:hanging="567"/>
        <w:rPr>
          <w:rFonts w:ascii="Arial" w:hAnsi="Arial" w:cs="Arial"/>
          <w:sz w:val="22"/>
        </w:rPr>
      </w:pPr>
      <w:r>
        <w:rPr>
          <w:rFonts w:ascii="Arial" w:hAnsi="Arial" w:cs="Arial"/>
          <w:sz w:val="22"/>
        </w:rPr>
        <w:t xml:space="preserve">Místem plnění je </w:t>
      </w:r>
      <w:r w:rsidR="001B1993">
        <w:rPr>
          <w:rFonts w:ascii="Arial" w:hAnsi="Arial" w:cs="Arial"/>
          <w:sz w:val="22"/>
        </w:rPr>
        <w:t xml:space="preserve"> ZŠ </w:t>
      </w:r>
      <w:r w:rsidR="00861C1C">
        <w:rPr>
          <w:rFonts w:ascii="Arial" w:hAnsi="Arial" w:cs="Arial"/>
          <w:sz w:val="22"/>
        </w:rPr>
        <w:t xml:space="preserve">dr. Milady Horákové </w:t>
      </w:r>
      <w:r w:rsidR="00C014B0">
        <w:rPr>
          <w:rFonts w:ascii="Arial" w:hAnsi="Arial" w:cs="Arial"/>
          <w:sz w:val="22"/>
        </w:rPr>
        <w:t xml:space="preserve">, </w:t>
      </w:r>
      <w:r w:rsidR="00861C1C">
        <w:rPr>
          <w:rFonts w:ascii="Arial" w:hAnsi="Arial" w:cs="Arial"/>
          <w:sz w:val="22"/>
        </w:rPr>
        <w:t>Obránců míru 369,</w:t>
      </w:r>
      <w:r w:rsidR="00881A3E">
        <w:rPr>
          <w:rFonts w:ascii="Arial" w:hAnsi="Arial" w:cs="Arial"/>
          <w:sz w:val="22"/>
        </w:rPr>
        <w:t xml:space="preserve"> 742 21</w:t>
      </w:r>
      <w:r w:rsidR="001B1993">
        <w:rPr>
          <w:rFonts w:ascii="Arial" w:hAnsi="Arial" w:cs="Arial"/>
          <w:sz w:val="22"/>
        </w:rPr>
        <w:t xml:space="preserve"> Kopřivnice</w:t>
      </w:r>
      <w:r w:rsidR="00C014B0">
        <w:rPr>
          <w:rFonts w:ascii="Arial" w:hAnsi="Arial" w:cs="Arial"/>
          <w:sz w:val="22"/>
        </w:rPr>
        <w:t xml:space="preserve"> -  </w:t>
      </w:r>
      <w:r w:rsidR="00861C1C">
        <w:rPr>
          <w:rFonts w:ascii="Arial" w:hAnsi="Arial" w:cs="Arial"/>
          <w:sz w:val="22"/>
        </w:rPr>
        <w:t xml:space="preserve">nová </w:t>
      </w:r>
      <w:r w:rsidR="00C014B0">
        <w:rPr>
          <w:rFonts w:ascii="Arial" w:hAnsi="Arial" w:cs="Arial"/>
          <w:sz w:val="22"/>
        </w:rPr>
        <w:t xml:space="preserve"> budova </w:t>
      </w:r>
      <w:r w:rsidR="00861C1C">
        <w:rPr>
          <w:rFonts w:ascii="Arial" w:hAnsi="Arial" w:cs="Arial"/>
          <w:sz w:val="22"/>
        </w:rPr>
        <w:t>( pavilon učebny)</w:t>
      </w:r>
    </w:p>
    <w:p w14:paraId="19758EC1" w14:textId="77777777" w:rsidR="00433348" w:rsidRDefault="00433348" w:rsidP="00433348">
      <w:pPr>
        <w:pStyle w:val="Odstavecseseznamem"/>
        <w:rPr>
          <w:rFonts w:ascii="Arial" w:hAnsi="Arial" w:cs="Arial"/>
          <w:sz w:val="22"/>
        </w:rPr>
      </w:pPr>
    </w:p>
    <w:p w14:paraId="4118CADD" w14:textId="77777777" w:rsidR="00BE5598" w:rsidRPr="00433348" w:rsidRDefault="00BE559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B5335E">
            <w:pPr>
              <w:jc w:val="both"/>
              <w:rPr>
                <w:rFonts w:ascii="Arial" w:hAnsi="Arial" w:cs="Arial"/>
                <w:sz w:val="22"/>
                <w:szCs w:val="22"/>
              </w:rPr>
            </w:pPr>
          </w:p>
        </w:tc>
        <w:tc>
          <w:tcPr>
            <w:tcW w:w="2410" w:type="dxa"/>
          </w:tcPr>
          <w:p w14:paraId="031F7545"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Cena bez DPH</w:t>
            </w:r>
          </w:p>
        </w:tc>
        <w:tc>
          <w:tcPr>
            <w:tcW w:w="1559" w:type="dxa"/>
          </w:tcPr>
          <w:p w14:paraId="68E297D4"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DPH</w:t>
            </w:r>
          </w:p>
        </w:tc>
        <w:tc>
          <w:tcPr>
            <w:tcW w:w="2546" w:type="dxa"/>
          </w:tcPr>
          <w:p w14:paraId="57E78FF6" w14:textId="780B39C4" w:rsidR="006C47C9" w:rsidRPr="006C47C9" w:rsidRDefault="006C47C9" w:rsidP="00B5335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40BA2FBF" w14:textId="77777777" w:rsidR="008F6FCD" w:rsidRDefault="008F6FCD" w:rsidP="00B5335E">
            <w:pPr>
              <w:jc w:val="both"/>
              <w:rPr>
                <w:rFonts w:ascii="Arial" w:hAnsi="Arial" w:cs="Arial"/>
                <w:b/>
                <w:sz w:val="22"/>
                <w:szCs w:val="22"/>
              </w:rPr>
            </w:pPr>
          </w:p>
          <w:p w14:paraId="6665681F" w14:textId="523825B5" w:rsidR="006C47C9" w:rsidRPr="006C47C9" w:rsidRDefault="006C47C9" w:rsidP="00B5335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C47C9" w:rsidRDefault="006C47C9" w:rsidP="00B5335E">
            <w:pPr>
              <w:jc w:val="both"/>
              <w:rPr>
                <w:rFonts w:ascii="Arial" w:hAnsi="Arial" w:cs="Arial"/>
                <w:sz w:val="22"/>
                <w:szCs w:val="22"/>
              </w:rPr>
            </w:pPr>
          </w:p>
          <w:p w14:paraId="66BD6A52" w14:textId="77777777" w:rsidR="006C47C9" w:rsidRPr="006C47C9" w:rsidRDefault="006C47C9" w:rsidP="00B5335E">
            <w:pPr>
              <w:jc w:val="both"/>
              <w:rPr>
                <w:rFonts w:ascii="Arial" w:hAnsi="Arial" w:cs="Arial"/>
                <w:sz w:val="22"/>
                <w:szCs w:val="22"/>
              </w:rPr>
            </w:pPr>
          </w:p>
          <w:p w14:paraId="0BA4AE2C" w14:textId="77777777" w:rsidR="006C47C9" w:rsidRPr="006C47C9" w:rsidRDefault="006C47C9" w:rsidP="00B5335E">
            <w:pPr>
              <w:jc w:val="both"/>
              <w:rPr>
                <w:rFonts w:ascii="Arial" w:hAnsi="Arial" w:cs="Arial"/>
                <w:i/>
                <w:sz w:val="22"/>
                <w:szCs w:val="22"/>
              </w:rPr>
            </w:pPr>
          </w:p>
        </w:tc>
        <w:tc>
          <w:tcPr>
            <w:tcW w:w="1559" w:type="dxa"/>
          </w:tcPr>
          <w:p w14:paraId="47BA946B" w14:textId="77777777" w:rsidR="006C47C9" w:rsidRPr="006C47C9" w:rsidRDefault="006C47C9" w:rsidP="00B5335E">
            <w:pPr>
              <w:jc w:val="both"/>
              <w:rPr>
                <w:rFonts w:ascii="Arial" w:hAnsi="Arial" w:cs="Arial"/>
                <w:sz w:val="22"/>
                <w:szCs w:val="22"/>
              </w:rPr>
            </w:pPr>
          </w:p>
        </w:tc>
        <w:tc>
          <w:tcPr>
            <w:tcW w:w="2546" w:type="dxa"/>
          </w:tcPr>
          <w:p w14:paraId="5BDC9CD1" w14:textId="77777777" w:rsidR="006C47C9" w:rsidRPr="006C47C9" w:rsidRDefault="006C47C9" w:rsidP="00B5335E">
            <w:pPr>
              <w:jc w:val="both"/>
              <w:rPr>
                <w:rFonts w:ascii="Arial" w:hAnsi="Arial" w:cs="Arial"/>
                <w:sz w:val="22"/>
                <w:szCs w:val="22"/>
              </w:rPr>
            </w:pPr>
          </w:p>
        </w:tc>
      </w:tr>
    </w:tbl>
    <w:p w14:paraId="4CBAF9E2" w14:textId="77777777" w:rsidR="006C47C9" w:rsidRDefault="006C47C9" w:rsidP="00F66CF9">
      <w:pPr>
        <w:rPr>
          <w:rFonts w:ascii="Arial" w:hAnsi="Arial" w:cs="Arial"/>
          <w:sz w:val="22"/>
          <w:szCs w:val="24"/>
        </w:rPr>
      </w:pPr>
    </w:p>
    <w:p w14:paraId="5BD47F7F" w14:textId="618F8D20"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č. </w:t>
      </w:r>
      <w:r w:rsidR="001B1993">
        <w:rPr>
          <w:rFonts w:ascii="Arial" w:hAnsi="Arial" w:cs="Arial"/>
          <w:sz w:val="22"/>
          <w:szCs w:val="24"/>
        </w:rPr>
        <w:t>1</w:t>
      </w:r>
      <w:r w:rsidRPr="006C47C9">
        <w:rPr>
          <w:rFonts w:ascii="Arial" w:hAnsi="Arial" w:cs="Arial"/>
          <w:sz w:val="22"/>
          <w:szCs w:val="24"/>
        </w:rPr>
        <w:t xml:space="preserve"> této smlouvy.</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03B50B51" w14:textId="77777777" w:rsidR="006C47C9" w:rsidRPr="006C47C9" w:rsidRDefault="006C47C9" w:rsidP="00666449">
      <w:pPr>
        <w:ind w:left="567" w:hanging="567"/>
        <w:jc w:val="both"/>
        <w:rPr>
          <w:rFonts w:ascii="Arial" w:hAnsi="Arial" w:cs="Arial"/>
          <w:sz w:val="22"/>
        </w:rPr>
      </w:pPr>
    </w:p>
    <w:p w14:paraId="537FD2FA" w14:textId="1F1114BE"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69CDB5A2" w14:textId="77777777" w:rsidR="006C47C9" w:rsidRPr="006C47C9" w:rsidRDefault="006C47C9" w:rsidP="00666449">
      <w:pPr>
        <w:ind w:left="567" w:hanging="567"/>
        <w:jc w:val="both"/>
        <w:rPr>
          <w:rFonts w:ascii="Arial" w:hAnsi="Arial" w:cs="Arial"/>
          <w:sz w:val="22"/>
        </w:rPr>
      </w:pPr>
    </w:p>
    <w:p w14:paraId="10A111E6" w14:textId="53FB43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304E5B22" w14:textId="77777777" w:rsidR="00BE5598" w:rsidRDefault="00BE5598" w:rsidP="00BA02EB">
      <w:pPr>
        <w:pStyle w:val="Odstavecseseznamem"/>
        <w:rPr>
          <w:rFonts w:asciiTheme="minorHAnsi" w:hAnsiTheme="minorHAnsi"/>
          <w:szCs w:val="24"/>
        </w:rPr>
      </w:pPr>
    </w:p>
    <w:p w14:paraId="490AE5C4" w14:textId="77777777" w:rsidR="00BE5598" w:rsidRDefault="00BE5598" w:rsidP="00BA02EB">
      <w:pPr>
        <w:pStyle w:val="Odstavecseseznamem"/>
        <w:rPr>
          <w:rFonts w:asciiTheme="minorHAnsi" w:hAnsiTheme="minorHAnsi"/>
          <w:szCs w:val="24"/>
        </w:rPr>
      </w:pPr>
    </w:p>
    <w:p w14:paraId="57649851" w14:textId="76D11589"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6D55703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1FA8222F" w14:textId="77777777" w:rsidR="008109BC" w:rsidRDefault="008109BC" w:rsidP="00666449">
      <w:pPr>
        <w:pStyle w:val="Odstavecseseznamem"/>
        <w:ind w:left="567" w:hanging="567"/>
        <w:jc w:val="both"/>
        <w:rPr>
          <w:rFonts w:ascii="Arial" w:hAnsi="Arial" w:cs="Arial"/>
          <w:sz w:val="22"/>
        </w:rPr>
      </w:pPr>
    </w:p>
    <w:p w14:paraId="3386CDE7" w14:textId="77777777" w:rsidR="00BE5598" w:rsidRDefault="00BE5598" w:rsidP="00666449">
      <w:pPr>
        <w:pStyle w:val="Odstavecseseznamem"/>
        <w:ind w:left="567" w:hanging="567"/>
        <w:jc w:val="both"/>
        <w:rPr>
          <w:rFonts w:ascii="Arial" w:hAnsi="Arial" w:cs="Arial"/>
          <w:sz w:val="22"/>
        </w:rPr>
      </w:pPr>
    </w:p>
    <w:p w14:paraId="70187BD8" w14:textId="77777777" w:rsidR="008A047A" w:rsidRPr="008A047A" w:rsidRDefault="008A047A" w:rsidP="008A047A">
      <w:pPr>
        <w:pStyle w:val="Odstavecseseznamem"/>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0E7F6D8F" w:rsidR="00482583" w:rsidRPr="00736668"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 xml:space="preserve">Objednatel předá staveniště zhotoviteli </w:t>
      </w:r>
      <w:r w:rsidR="00875097" w:rsidRPr="00736668">
        <w:rPr>
          <w:rFonts w:ascii="Arial" w:hAnsi="Arial" w:cs="Arial"/>
          <w:sz w:val="22"/>
          <w:szCs w:val="22"/>
        </w:rPr>
        <w:t xml:space="preserve">nejpozději </w:t>
      </w:r>
      <w:r w:rsidRPr="00736668">
        <w:rPr>
          <w:rFonts w:ascii="Arial" w:hAnsi="Arial" w:cs="Arial"/>
          <w:sz w:val="22"/>
          <w:szCs w:val="22"/>
        </w:rPr>
        <w:t xml:space="preserve">do </w:t>
      </w:r>
      <w:r w:rsidR="00875097" w:rsidRPr="00736668">
        <w:rPr>
          <w:rFonts w:ascii="Arial" w:hAnsi="Arial" w:cs="Arial"/>
          <w:sz w:val="22"/>
          <w:szCs w:val="22"/>
        </w:rPr>
        <w:t>1.7.201</w:t>
      </w:r>
      <w:r w:rsidR="00ED0D0A">
        <w:rPr>
          <w:rFonts w:ascii="Arial" w:hAnsi="Arial" w:cs="Arial"/>
          <w:sz w:val="22"/>
          <w:szCs w:val="22"/>
        </w:rPr>
        <w:t>9</w:t>
      </w:r>
      <w:r w:rsidRPr="00736668">
        <w:rPr>
          <w:rFonts w:ascii="Arial" w:hAnsi="Arial" w:cs="Arial"/>
          <w:sz w:val="22"/>
          <w:szCs w:val="22"/>
        </w:rPr>
        <w:t xml:space="preserve"> , o předání staveniště bude mezi smluvními stranami sepsán a podepsán zápis. Zápis o předání staveniště se stane nedílnou součástí stavebního deníku. Stavební práce budou zahájeny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46CDE760" w14:textId="157B03BC" w:rsidR="00482583" w:rsidRPr="00186A98" w:rsidRDefault="00186A98" w:rsidP="00186A98">
      <w:pPr>
        <w:numPr>
          <w:ilvl w:val="0"/>
          <w:numId w:val="23"/>
        </w:numPr>
        <w:shd w:val="clear" w:color="auto" w:fill="FFFFFF" w:themeFill="background1"/>
        <w:spacing w:after="200"/>
        <w:ind w:left="567" w:hanging="567"/>
        <w:jc w:val="both"/>
        <w:rPr>
          <w:rFonts w:ascii="Arial" w:hAnsi="Arial" w:cs="Arial"/>
          <w:sz w:val="22"/>
          <w:szCs w:val="22"/>
        </w:rPr>
      </w:pPr>
      <w:r w:rsidRPr="00186A98">
        <w:rPr>
          <w:rFonts w:ascii="Helvetica" w:eastAsiaTheme="minorHAnsi" w:hAnsi="Helvetica" w:cs="Helvetica"/>
          <w:sz w:val="22"/>
          <w:szCs w:val="22"/>
          <w:lang w:eastAsia="en-US"/>
        </w:rPr>
        <w:t>Obvod staveniště je vymezen projektovou dokumentací. Pokud bude zhotovitel pro realizaci díla potřebovat větší prostor, zajistí si jej na vlastní náklady vlastním jménem.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C488CFD" w14:textId="447F4A95" w:rsidR="008A047A" w:rsidRPr="00875097"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autorského dozoru projektanta a technického dozoru stavebníka, pro činnost koordinátora bezpečnosti a ochrany zdraví při práci na staveništi.</w:t>
      </w:r>
    </w:p>
    <w:p w14:paraId="3655C31E"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0FD7FAA" w14:textId="1D2DBAA6"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71C2840F"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w:t>
      </w:r>
      <w:r w:rsidR="0001099B">
        <w:rPr>
          <w:rFonts w:ascii="Arial" w:hAnsi="Arial" w:cs="Arial"/>
          <w:sz w:val="22"/>
          <w:szCs w:val="22"/>
        </w:rPr>
        <w:t>pozdějších předpisů</w:t>
      </w:r>
      <w:r w:rsidRPr="009B6BAC">
        <w:rPr>
          <w:rFonts w:ascii="Arial" w:hAnsi="Arial" w:cs="Arial"/>
          <w:sz w:val="22"/>
          <w:szCs w:val="22"/>
        </w:rPr>
        <w:t xml:space="preserve">,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152EB5D5"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6C55A1BD"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autorského dozoru projektanta a dále výkon činnosti koordinátora bezpečnosti a ochrany zdraví při práci na staveništi.</w:t>
      </w:r>
    </w:p>
    <w:p w14:paraId="31CB1B1C" w14:textId="6555E7AE"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Zhotovitel se zavazuje po celou dobu realizace stavby aktivně spolupracovat s projektantem a osobou vykonávající činnost autorského dozoru projektanta                    při realizaci stavby.</w:t>
      </w:r>
      <w:r>
        <w:rPr>
          <w:rFonts w:ascii="Arial" w:hAnsi="Arial" w:cs="Arial"/>
          <w:sz w:val="22"/>
          <w:szCs w:val="22"/>
        </w:rPr>
        <w:t xml:space="preserve"> </w:t>
      </w:r>
      <w:r w:rsidRPr="00D927AB">
        <w:rPr>
          <w:rFonts w:ascii="Arial" w:hAnsi="Arial" w:cs="Arial"/>
          <w:sz w:val="22"/>
          <w:szCs w:val="22"/>
        </w:rPr>
        <w:t xml:space="preserve">V případě zjištění rozporu platných projektových dokumentací se skutečností na stavbě je zhotovitel povinen zjištěné rozpory řešit ve spolupráci </w:t>
      </w:r>
      <w:r w:rsidRPr="001B7A74">
        <w:rPr>
          <w:rFonts w:ascii="Arial" w:hAnsi="Arial" w:cs="Arial"/>
          <w:sz w:val="22"/>
          <w:szCs w:val="22"/>
        </w:rPr>
        <w:t>s projektantem nebo osobou vykonávající autorský dozor,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5526F9">
      <w:pPr>
        <w:pStyle w:val="Odstavecseseznamem"/>
        <w:numPr>
          <w:ilvl w:val="0"/>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5526F9">
      <w:pPr>
        <w:pStyle w:val="Odstavecseseznamem"/>
        <w:numPr>
          <w:ilvl w:val="1"/>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2E59CACD" w:rsidR="00D927AB" w:rsidRPr="001B7A74" w:rsidRDefault="003D432B" w:rsidP="005526F9">
      <w:pPr>
        <w:spacing w:line="276" w:lineRule="auto"/>
        <w:ind w:left="567" w:hanging="567"/>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875097">
        <w:rPr>
          <w:rFonts w:ascii="Arial" w:hAnsi="Arial" w:cs="Arial"/>
          <w:sz w:val="22"/>
          <w:szCs w:val="22"/>
        </w:rPr>
        <w:t xml:space="preserve"> </w:t>
      </w:r>
      <w:r w:rsidR="00D927AB" w:rsidRPr="001B7A74">
        <w:rPr>
          <w:rFonts w:ascii="Arial" w:hAnsi="Arial" w:cs="Arial"/>
          <w:sz w:val="22"/>
          <w:szCs w:val="22"/>
        </w:rPr>
        <w:t xml:space="preserve">na adresu </w:t>
      </w:r>
      <w:hyperlink r:id="rId9" w:history="1">
        <w:r w:rsidR="00867F0E" w:rsidRPr="00F87FBE">
          <w:rPr>
            <w:rStyle w:val="Hypertextovodkaz"/>
            <w:rFonts w:ascii="Arial" w:hAnsi="Arial" w:cs="Arial"/>
            <w:sz w:val="22"/>
            <w:szCs w:val="22"/>
          </w:rPr>
          <w:t>milos.sopuch@koprivnice.cz</w:t>
        </w:r>
      </w:hyperlink>
      <w:r w:rsidR="00867F0E">
        <w:rPr>
          <w:rFonts w:ascii="Arial" w:hAnsi="Arial" w:cs="Arial"/>
          <w:sz w:val="22"/>
          <w:szCs w:val="22"/>
        </w:rPr>
        <w:t xml:space="preserve"> a </w:t>
      </w:r>
      <w:hyperlink r:id="rId10" w:history="1">
        <w:r w:rsidR="00875097" w:rsidRPr="00785081">
          <w:rPr>
            <w:rStyle w:val="Hypertextovodkaz"/>
            <w:rFonts w:ascii="Arial" w:hAnsi="Arial" w:cs="Arial"/>
            <w:sz w:val="22"/>
            <w:szCs w:val="22"/>
          </w:rPr>
          <w:t>vladimira.martinikova@koprivnice.cz</w:t>
        </w:r>
      </w:hyperlink>
      <w:r w:rsidR="00867F0E">
        <w:rPr>
          <w:rFonts w:ascii="Arial" w:hAnsi="Arial" w:cs="Arial"/>
          <w:sz w:val="22"/>
          <w:szCs w:val="22"/>
        </w:rPr>
        <w:t xml:space="preserve"> </w:t>
      </w:r>
      <w:r w:rsidR="00DF238C">
        <w:rPr>
          <w:rFonts w:ascii="Arial" w:hAnsi="Arial" w:cs="Arial"/>
          <w:sz w:val="22"/>
          <w:szCs w:val="22"/>
        </w:rPr>
        <w:t xml:space="preserve"> </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41D1E64E"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 projektovými dokumentacemi</w:t>
      </w:r>
      <w:r w:rsidR="00155AD8">
        <w:rPr>
          <w:rFonts w:ascii="Arial" w:hAnsi="Arial" w:cs="Arial"/>
          <w:sz w:val="22"/>
          <w:szCs w:val="22"/>
        </w:rPr>
        <w:t xml:space="preserve"> a v nejvyšší jakosti</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742BC833"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a koordinátora bezpečnosti  a ochrany zdraví při práci na staveništi a autorského dozoru projektanta.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4B8CCBC6" w14:textId="77777777" w:rsidR="00D927AB" w:rsidRPr="001B7A74" w:rsidRDefault="00D927AB" w:rsidP="00D927AB">
      <w:pPr>
        <w:rPr>
          <w:rFonts w:ascii="Arial" w:hAnsi="Arial" w:cs="Arial"/>
          <w:sz w:val="22"/>
          <w:szCs w:val="22"/>
        </w:rPr>
      </w:pPr>
    </w:p>
    <w:p w14:paraId="716C53C7" w14:textId="77777777" w:rsidR="00D927AB" w:rsidRDefault="00D927AB" w:rsidP="00D927AB">
      <w:pPr>
        <w:rPr>
          <w:rFonts w:ascii="Arial" w:hAnsi="Arial" w:cs="Arial"/>
          <w:sz w:val="22"/>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4996352A"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EA15E24" w14:textId="38207C56"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 xml:space="preserve">protokoly o provedených zkouškách a revizích, kterými jsou zejména: </w:t>
      </w:r>
      <w:r w:rsidR="00867F0E">
        <w:rPr>
          <w:rFonts w:ascii="Arial" w:hAnsi="Arial" w:cs="Arial"/>
          <w:sz w:val="22"/>
          <w:szCs w:val="22"/>
        </w:rPr>
        <w:t xml:space="preserve">zpráva o výchozí revizi el. zařízení, protokol o tlakové zkoušce vnitřní kanalizace, ústředního vytápění, potrubí vodoinstalace, </w:t>
      </w:r>
      <w:r w:rsidRPr="00E85DBB">
        <w:rPr>
          <w:rFonts w:ascii="Arial" w:hAnsi="Arial" w:cs="Arial"/>
          <w:sz w:val="22"/>
          <w:szCs w:val="22"/>
        </w:rPr>
        <w:t>….</w:t>
      </w:r>
    </w:p>
    <w:p w14:paraId="68ADC9BF" w14:textId="3FA57CBF"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3513F61B" w14:textId="77777777" w:rsidR="00163047" w:rsidRDefault="00163047" w:rsidP="000A0C85">
      <w:pPr>
        <w:pStyle w:val="Odstavecseseznamem"/>
        <w:rPr>
          <w:rFonts w:ascii="Arial" w:hAnsi="Arial" w:cs="Arial"/>
          <w:sz w:val="22"/>
          <w:szCs w:val="22"/>
        </w:rPr>
      </w:pPr>
    </w:p>
    <w:p w14:paraId="46F15A24" w14:textId="77777777" w:rsidR="00BE5598" w:rsidRDefault="00BE5598"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77777777" w:rsidR="00163047" w:rsidRDefault="00163047" w:rsidP="00666449">
      <w:pPr>
        <w:numPr>
          <w:ilvl w:val="0"/>
          <w:numId w:val="30"/>
        </w:numPr>
        <w:tabs>
          <w:tab w:val="clear" w:pos="397"/>
        </w:tabs>
        <w:ind w:left="567" w:hanging="567"/>
        <w:jc w:val="both"/>
        <w:rPr>
          <w:rFonts w:ascii="Arial" w:hAnsi="Arial" w:cs="Arial"/>
          <w:sz w:val="22"/>
          <w:szCs w:val="22"/>
        </w:rPr>
      </w:pPr>
      <w:r w:rsidRPr="00736668">
        <w:rPr>
          <w:rFonts w:ascii="Arial" w:hAnsi="Arial" w:cs="Arial"/>
          <w:sz w:val="22"/>
          <w:szCs w:val="22"/>
        </w:rPr>
        <w:t xml:space="preserve">Zhotovitel poskytuje na stavební práce vč. nosných konstrukcí záruku v délce </w:t>
      </w:r>
      <w:r w:rsidRPr="00736668">
        <w:rPr>
          <w:rFonts w:ascii="Arial" w:hAnsi="Arial" w:cs="Arial"/>
          <w:b/>
          <w:sz w:val="22"/>
          <w:szCs w:val="22"/>
        </w:rPr>
        <w:t>60 měsíců</w:t>
      </w:r>
      <w:r w:rsidRPr="00736668">
        <w:rPr>
          <w:rFonts w:ascii="Arial" w:hAnsi="Arial" w:cs="Arial"/>
          <w:sz w:val="22"/>
          <w:szCs w:val="22"/>
        </w:rPr>
        <w:t xml:space="preserve"> a na ostatní dodávky záruku v délce </w:t>
      </w:r>
      <w:r w:rsidRPr="00736668">
        <w:rPr>
          <w:rFonts w:ascii="Arial" w:hAnsi="Arial" w:cs="Arial"/>
          <w:b/>
          <w:sz w:val="22"/>
          <w:szCs w:val="22"/>
        </w:rPr>
        <w:t>24 měsíců</w:t>
      </w:r>
      <w:r w:rsidRPr="00736668">
        <w:rPr>
          <w:rFonts w:ascii="Arial" w:hAnsi="Arial" w:cs="Arial"/>
          <w:sz w:val="22"/>
          <w:szCs w:val="22"/>
        </w:rPr>
        <w:t>,</w:t>
      </w:r>
      <w:r w:rsidRPr="00736668">
        <w:rPr>
          <w:rFonts w:ascii="Arial" w:hAnsi="Arial" w:cs="Arial"/>
          <w:i/>
          <w:sz w:val="22"/>
          <w:szCs w:val="22"/>
        </w:rPr>
        <w:t xml:space="preserve"> </w:t>
      </w:r>
      <w:r w:rsidRPr="00736668">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6B18F633" w14:textId="419ED52D"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adresu: …………………………………., nebo</w:t>
      </w:r>
    </w:p>
    <w:p w14:paraId="77C51309" w14:textId="0564FB24"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e-mail:……………………………………., nebo</w:t>
      </w:r>
    </w:p>
    <w:p w14:paraId="75B85E20" w14:textId="67566D88" w:rsidR="006D446C" w:rsidRPr="00C77DF8"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 xml:space="preserve">do datové schránky:…………………….. </w:t>
      </w:r>
      <w:r w:rsidR="006D446C" w:rsidRPr="000113F3">
        <w:rPr>
          <w:rFonts w:ascii="Arial" w:hAnsi="Arial" w:cs="Arial"/>
          <w:sz w:val="22"/>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5CB3622B"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875097">
        <w:rPr>
          <w:rFonts w:ascii="Arial" w:hAnsi="Arial" w:cs="Arial"/>
          <w:sz w:val="22"/>
        </w:rPr>
        <w:t xml:space="preserve">a realizace stavby </w:t>
      </w:r>
      <w:r w:rsidR="0014539E" w:rsidRPr="00875097">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13DA571"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74F486AC"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Pr>
          <w:rFonts w:ascii="Arial" w:hAnsi="Arial" w:cs="Arial"/>
          <w:sz w:val="22"/>
          <w:szCs w:val="22"/>
        </w:rPr>
        <w:t>……………….</w:t>
      </w:r>
      <w:r w:rsidRPr="00393B2E">
        <w:rPr>
          <w:rFonts w:ascii="Arial" w:hAnsi="Arial" w:cs="Arial"/>
          <w:sz w:val="22"/>
          <w:szCs w:val="22"/>
        </w:rPr>
        <w:t xml:space="preserve"> Kč, s maximální spoluúčastí ve výši </w:t>
      </w:r>
      <w:r>
        <w:rPr>
          <w:rFonts w:ascii="Arial" w:hAnsi="Arial" w:cs="Arial"/>
          <w:sz w:val="22"/>
          <w:szCs w:val="22"/>
        </w:rPr>
        <w:t>……………….</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6CCB2233" w14:textId="27F54AA8" w:rsidR="00F956BD" w:rsidRDefault="00F956BD" w:rsidP="00C77DF8">
      <w:pPr>
        <w:autoSpaceDE w:val="0"/>
        <w:autoSpaceDN w:val="0"/>
        <w:adjustRightInd w:val="0"/>
        <w:jc w:val="both"/>
        <w:rPr>
          <w:b/>
        </w:rPr>
      </w:pPr>
    </w:p>
    <w:p w14:paraId="341BF976" w14:textId="77777777" w:rsidR="00BE5598" w:rsidRPr="006255EE" w:rsidRDefault="00BE5598" w:rsidP="00C77DF8">
      <w:pPr>
        <w:autoSpaceDE w:val="0"/>
        <w:autoSpaceDN w:val="0"/>
        <w:adjustRightInd w:val="0"/>
        <w:jc w:val="both"/>
        <w:rPr>
          <w:b/>
        </w:rPr>
      </w:pP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E32E6E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41D0DD72"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4A9BB9B4" w14:textId="77777777" w:rsidR="00EA6164" w:rsidRPr="00875097" w:rsidRDefault="00EA6164" w:rsidP="00666449">
      <w:pPr>
        <w:pStyle w:val="Odstavecseseznamem"/>
        <w:ind w:left="567" w:hanging="567"/>
        <w:rPr>
          <w:rFonts w:ascii="Arial" w:hAnsi="Arial" w:cs="Arial"/>
          <w:sz w:val="22"/>
          <w:szCs w:val="22"/>
        </w:rPr>
      </w:pPr>
    </w:p>
    <w:p w14:paraId="6E04AECD" w14:textId="6E94BE29"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245F6A69" w14:textId="77777777" w:rsidR="00EA6164" w:rsidRPr="00875097" w:rsidRDefault="00EA6164" w:rsidP="00666449">
      <w:pPr>
        <w:pStyle w:val="Odstavecseseznamem"/>
        <w:ind w:left="567" w:hanging="567"/>
        <w:rPr>
          <w:rFonts w:ascii="Arial" w:hAnsi="Arial" w:cs="Arial"/>
          <w:sz w:val="22"/>
          <w:szCs w:val="22"/>
        </w:rPr>
      </w:pPr>
    </w:p>
    <w:p w14:paraId="44B2E349" w14:textId="2E0DCA58"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Pr="00875097" w:rsidRDefault="00EA6164" w:rsidP="00666449">
      <w:pPr>
        <w:pStyle w:val="Odstavecseseznamem"/>
        <w:ind w:left="567" w:hanging="567"/>
        <w:rPr>
          <w:rFonts w:ascii="Arial" w:hAnsi="Arial" w:cs="Arial"/>
          <w:spacing w:val="-1"/>
          <w:sz w:val="22"/>
          <w:szCs w:val="22"/>
        </w:rPr>
      </w:pPr>
    </w:p>
    <w:p w14:paraId="1DC64841" w14:textId="4DDE619D"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60BC4DB4" w14:textId="77777777" w:rsidR="00EA6164" w:rsidRPr="00875097" w:rsidRDefault="00EA6164" w:rsidP="00666449">
      <w:pPr>
        <w:pStyle w:val="Odstavecseseznamem"/>
        <w:ind w:left="567" w:hanging="567"/>
        <w:rPr>
          <w:rFonts w:ascii="Arial" w:hAnsi="Arial" w:cs="Arial"/>
          <w:spacing w:val="-1"/>
          <w:sz w:val="22"/>
          <w:szCs w:val="22"/>
        </w:rPr>
      </w:pPr>
    </w:p>
    <w:p w14:paraId="5ACEAC32"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Pr="00875097"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073A5CF4" w14:textId="419C8C54" w:rsidR="00393B2E" w:rsidRDefault="00D5073B" w:rsidP="008F6FCD">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7450F2C5" w14:textId="22B08F93" w:rsidR="00435F4F" w:rsidRPr="00875097" w:rsidRDefault="00435F4F"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p>
    <w:p w14:paraId="161D906F"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22FB49EA"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zhotovitel nesplnil pokyn objednatele.  </w:t>
      </w:r>
    </w:p>
    <w:p w14:paraId="4BC66625" w14:textId="6FB8E185"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 182/2006 Sb., o úpadku a způsobech jeho řešení ve znění pozdějších předpisů</w:t>
      </w:r>
    </w:p>
    <w:p w14:paraId="031DA8F5" w14:textId="4C46FFBF"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7777777" w:rsidR="0050293E" w:rsidRDefault="0050293E" w:rsidP="0050293E">
      <w:pPr>
        <w:pStyle w:val="NormlnIMP0"/>
        <w:spacing w:line="276" w:lineRule="auto"/>
        <w:ind w:left="567" w:hanging="590"/>
        <w:jc w:val="center"/>
        <w:rPr>
          <w:rFonts w:ascii="Arial" w:hAnsi="Arial" w:cs="Arial"/>
          <w:b/>
          <w:sz w:val="22"/>
          <w:szCs w:val="22"/>
        </w:rPr>
      </w:pPr>
    </w:p>
    <w:p w14:paraId="303DEA4D" w14:textId="77777777" w:rsidR="00BE5598" w:rsidRPr="00A37D73" w:rsidRDefault="00BE5598"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7E6F2F2F" w14:textId="3E95F325" w:rsidR="0050293E" w:rsidRPr="00A37D73" w:rsidRDefault="00666449" w:rsidP="0050293E">
      <w:pPr>
        <w:pStyle w:val="NormlnIMP0"/>
        <w:spacing w:line="240" w:lineRule="auto"/>
        <w:ind w:left="567" w:hanging="590"/>
        <w:jc w:val="both"/>
        <w:rPr>
          <w:rFonts w:ascii="Arial" w:hAnsi="Arial" w:cs="Arial"/>
          <w:sz w:val="22"/>
          <w:szCs w:val="22"/>
        </w:rPr>
      </w:pPr>
      <w:r>
        <w:rPr>
          <w:rFonts w:ascii="Arial" w:hAnsi="Arial" w:cs="Arial"/>
          <w:sz w:val="22"/>
          <w:szCs w:val="22"/>
        </w:rPr>
        <w:t>7</w:t>
      </w:r>
      <w:r w:rsidR="0050293E" w:rsidRPr="00A37D73">
        <w:rPr>
          <w:rFonts w:ascii="Arial" w:hAnsi="Arial" w:cs="Arial"/>
          <w:sz w:val="22"/>
          <w:szCs w:val="22"/>
        </w:rPr>
        <w:t xml:space="preserve">.    Uzavření této smlouvy o dílo bylo schváleno Radou města </w:t>
      </w:r>
      <w:r w:rsidR="00A37D73" w:rsidRPr="00A37D73">
        <w:rPr>
          <w:rFonts w:ascii="Arial" w:hAnsi="Arial" w:cs="Arial"/>
          <w:sz w:val="22"/>
          <w:szCs w:val="22"/>
        </w:rPr>
        <w:t>Kopřivnice dne ………. ……………</w:t>
      </w:r>
      <w:r w:rsidR="0050293E" w:rsidRPr="00A37D73">
        <w:rPr>
          <w:rFonts w:ascii="Arial" w:hAnsi="Arial" w:cs="Arial"/>
          <w:sz w:val="22"/>
          <w:szCs w:val="22"/>
        </w:rPr>
        <w:t>usnesením č. …………</w:t>
      </w:r>
    </w:p>
    <w:p w14:paraId="0A720B06" w14:textId="77777777" w:rsidR="0050293E" w:rsidRDefault="0050293E" w:rsidP="0050293E">
      <w:pPr>
        <w:pStyle w:val="NormlnIMP2"/>
        <w:rPr>
          <w:rFonts w:asciiTheme="minorHAnsi" w:hAnsiTheme="minorHAnsi"/>
          <w:szCs w:val="24"/>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027ED0F5" w14:textId="6E46F699" w:rsidR="0040154F" w:rsidRDefault="00957473"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w:t>
      </w:r>
      <w:r w:rsidR="0040154F">
        <w:rPr>
          <w:rFonts w:ascii="Arial" w:hAnsi="Arial" w:cs="Arial"/>
          <w:sz w:val="22"/>
          <w:szCs w:val="22"/>
        </w:rPr>
        <w:t xml:space="preserve"> č. 1 </w:t>
      </w:r>
      <w:r w:rsidR="002B5104">
        <w:rPr>
          <w:rFonts w:ascii="Arial" w:hAnsi="Arial" w:cs="Arial"/>
          <w:sz w:val="22"/>
          <w:szCs w:val="22"/>
        </w:rPr>
        <w:t>Položkový rozpočet</w:t>
      </w:r>
      <w:r w:rsidR="00CE4B0F">
        <w:rPr>
          <w:rFonts w:ascii="Arial" w:hAnsi="Arial" w:cs="Arial"/>
          <w:sz w:val="22"/>
          <w:szCs w:val="22"/>
        </w:rPr>
        <w:t xml:space="preserve"> </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1A643C9A" w14:textId="77777777" w:rsidR="00BE5598" w:rsidRDefault="00BE5598" w:rsidP="00D647F5">
      <w:pPr>
        <w:tabs>
          <w:tab w:val="left" w:pos="400"/>
          <w:tab w:val="left" w:pos="600"/>
        </w:tabs>
        <w:jc w:val="both"/>
        <w:rPr>
          <w:rFonts w:ascii="Arial" w:hAnsi="Arial" w:cs="Arial"/>
          <w:sz w:val="22"/>
          <w:szCs w:val="22"/>
        </w:rPr>
      </w:pPr>
    </w:p>
    <w:p w14:paraId="42D67138" w14:textId="77777777" w:rsidR="00BE5598" w:rsidRDefault="00BE5598" w:rsidP="00D647F5">
      <w:pPr>
        <w:tabs>
          <w:tab w:val="left" w:pos="400"/>
          <w:tab w:val="left" w:pos="600"/>
        </w:tabs>
        <w:jc w:val="both"/>
        <w:rPr>
          <w:rFonts w:ascii="Arial" w:hAnsi="Arial" w:cs="Arial"/>
          <w:sz w:val="22"/>
          <w:szCs w:val="22"/>
        </w:rPr>
      </w:pPr>
      <w:bookmarkStart w:id="0" w:name="_GoBack"/>
      <w:bookmarkEnd w:id="0"/>
    </w:p>
    <w:p w14:paraId="37C2408B" w14:textId="77777777" w:rsidR="00BE5598" w:rsidRDefault="00BE5598" w:rsidP="00D647F5">
      <w:pPr>
        <w:tabs>
          <w:tab w:val="left" w:pos="400"/>
          <w:tab w:val="left" w:pos="600"/>
        </w:tabs>
        <w:jc w:val="both"/>
        <w:rPr>
          <w:rFonts w:ascii="Arial" w:hAnsi="Arial" w:cs="Arial"/>
          <w:sz w:val="22"/>
          <w:szCs w:val="22"/>
        </w:rPr>
      </w:pPr>
    </w:p>
    <w:p w14:paraId="0ED782DE" w14:textId="77777777"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 ………………  dne …………………</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0D6FE800" w14:textId="620EE24F"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1923EFA4" w14:textId="77777777" w:rsidR="00D647F5" w:rsidRDefault="00D647F5" w:rsidP="00D647F5">
      <w:pPr>
        <w:tabs>
          <w:tab w:val="left" w:pos="400"/>
          <w:tab w:val="left" w:pos="600"/>
        </w:tabs>
        <w:jc w:val="both"/>
        <w:rPr>
          <w:rFonts w:ascii="Arial" w:hAnsi="Arial" w:cs="Arial"/>
          <w:sz w:val="22"/>
          <w:szCs w:val="22"/>
        </w:rPr>
      </w:pPr>
    </w:p>
    <w:p w14:paraId="3232EE1D" w14:textId="77777777" w:rsidR="00BE5598" w:rsidRDefault="00BE5598" w:rsidP="00D647F5">
      <w:pPr>
        <w:tabs>
          <w:tab w:val="left" w:pos="400"/>
          <w:tab w:val="left" w:pos="600"/>
        </w:tabs>
        <w:jc w:val="both"/>
        <w:rPr>
          <w:rFonts w:ascii="Arial" w:hAnsi="Arial" w:cs="Arial"/>
          <w:sz w:val="22"/>
          <w:szCs w:val="22"/>
        </w:rPr>
      </w:pPr>
    </w:p>
    <w:p w14:paraId="66E58B4D" w14:textId="77777777" w:rsidR="00BE5598" w:rsidRDefault="00BE5598" w:rsidP="00D647F5">
      <w:pPr>
        <w:tabs>
          <w:tab w:val="left" w:pos="400"/>
          <w:tab w:val="left" w:pos="600"/>
        </w:tabs>
        <w:jc w:val="both"/>
        <w:rPr>
          <w:rFonts w:ascii="Arial" w:hAnsi="Arial" w:cs="Arial"/>
          <w:sz w:val="22"/>
          <w:szCs w:val="22"/>
        </w:rPr>
      </w:pPr>
    </w:p>
    <w:p w14:paraId="3F153786" w14:textId="77777777"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 xml:space="preserve">            </w:t>
      </w:r>
      <w:r>
        <w:rPr>
          <w:rFonts w:ascii="Arial" w:hAnsi="Arial" w:cs="Arial"/>
          <w:sz w:val="22"/>
          <w:szCs w:val="22"/>
        </w:rPr>
        <w:t>…………………………………</w:t>
      </w:r>
    </w:p>
    <w:p w14:paraId="7EADAFB1" w14:textId="77777777" w:rsidR="00D647F5" w:rsidRDefault="00D647F5" w:rsidP="00D647F5">
      <w:pPr>
        <w:tabs>
          <w:tab w:val="left" w:pos="400"/>
          <w:tab w:val="left" w:pos="600"/>
        </w:tabs>
        <w:jc w:val="both"/>
        <w:rPr>
          <w:rFonts w:ascii="Arial" w:hAnsi="Arial" w:cs="Arial"/>
          <w:sz w:val="22"/>
          <w:szCs w:val="22"/>
        </w:rPr>
      </w:pPr>
    </w:p>
    <w:p w14:paraId="623E65E2" w14:textId="152158F0" w:rsidR="00D647F5" w:rsidRPr="00393B2E" w:rsidRDefault="00D647F5" w:rsidP="00E0376B">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 xml:space="preserve">            </w:t>
      </w:r>
      <w:r>
        <w:rPr>
          <w:rFonts w:ascii="Arial" w:hAnsi="Arial" w:cs="Arial"/>
          <w:sz w:val="22"/>
          <w:szCs w:val="22"/>
        </w:rPr>
        <w:t>…………………………………</w:t>
      </w:r>
    </w:p>
    <w:sectPr w:rsidR="00D647F5" w:rsidRPr="00393B2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957473">
          <w:rPr>
            <w:noProof/>
          </w:rPr>
          <w:t>11</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DE46A" w14:textId="51C2B72F" w:rsidR="00AA32FB" w:rsidRDefault="00AA32FB" w:rsidP="00AA32FB">
    <w:pPr>
      <w:pStyle w:val="Zhlav"/>
      <w:tabs>
        <w:tab w:val="left" w:pos="6300"/>
      </w:tabs>
      <w:rPr>
        <w:rFonts w:ascii="Arial" w:hAnsi="Arial" w:cs="Arial"/>
      </w:rPr>
    </w:pPr>
    <w:r>
      <w:rPr>
        <w:rFonts w:ascii="Arial" w:hAnsi="Arial" w:cs="Arial"/>
      </w:rPr>
      <w:t>Příloha č.</w:t>
    </w:r>
    <w:r w:rsidR="00466C51">
      <w:rPr>
        <w:rFonts w:ascii="Arial" w:hAnsi="Arial" w:cs="Arial"/>
      </w:rPr>
      <w:t>4</w:t>
    </w:r>
    <w:r>
      <w:rPr>
        <w:rFonts w:ascii="Arial" w:hAnsi="Arial" w:cs="Arial"/>
      </w:rPr>
      <w:tab/>
    </w:r>
    <w:r>
      <w:rPr>
        <w:rFonts w:ascii="Arial" w:hAnsi="Arial" w:cs="Arial"/>
      </w:rPr>
      <w:tab/>
    </w:r>
    <w:r w:rsidRPr="00AC3843">
      <w:rPr>
        <w:rFonts w:ascii="Arial" w:hAnsi="Arial" w:cs="Arial"/>
      </w:rPr>
      <w:t>Ev. č. :</w:t>
    </w:r>
    <w:r w:rsidRPr="00E807D0">
      <w:rPr>
        <w:rFonts w:ascii="Arial" w:hAnsi="Arial" w:cs="Arial"/>
        <w:b/>
      </w:rPr>
      <w:t xml:space="preserve"> </w:t>
    </w:r>
    <w:r>
      <w:rPr>
        <w:rFonts w:ascii="Arial" w:hAnsi="Arial" w:cs="Arial"/>
        <w:b/>
      </w:rPr>
      <w:t xml:space="preserve">   </w:t>
    </w:r>
  </w:p>
  <w:p w14:paraId="7800A3CA" w14:textId="77777777" w:rsidR="00AA32FB" w:rsidRDefault="00AA32FB" w:rsidP="00AA32FB">
    <w:pPr>
      <w:pStyle w:val="Zhlav"/>
      <w:tabs>
        <w:tab w:val="left" w:pos="6300"/>
      </w:tabs>
      <w:rPr>
        <w:noProof/>
      </w:rPr>
    </w:pPr>
    <w:r>
      <w:rPr>
        <w:rFonts w:ascii="Arial" w:hAnsi="Arial" w:cs="Arial"/>
      </w:rPr>
      <w:tab/>
    </w:r>
    <w:r>
      <w:rPr>
        <w:rFonts w:ascii="Arial" w:hAnsi="Arial" w:cs="Arial"/>
      </w:rPr>
      <w:tab/>
      <w:t>G       :</w:t>
    </w:r>
  </w:p>
  <w:p w14:paraId="45E9B895" w14:textId="77777777" w:rsidR="00AA32FB" w:rsidRDefault="00AA32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0F056A"/>
    <w:multiLevelType w:val="hybridMultilevel"/>
    <w:tmpl w:val="EFF42A9A"/>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DA31A2"/>
    <w:multiLevelType w:val="hybridMultilevel"/>
    <w:tmpl w:val="17EC03D8"/>
    <w:lvl w:ilvl="0" w:tplc="0FAED530">
      <w:start w:val="74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37"/>
  </w:num>
  <w:num w:numId="4">
    <w:abstractNumId w:val="29"/>
  </w:num>
  <w:num w:numId="5">
    <w:abstractNumId w:val="2"/>
  </w:num>
  <w:num w:numId="6">
    <w:abstractNumId w:val="13"/>
  </w:num>
  <w:num w:numId="7">
    <w:abstractNumId w:val="17"/>
  </w:num>
  <w:num w:numId="8">
    <w:abstractNumId w:val="23"/>
  </w:num>
  <w:num w:numId="9">
    <w:abstractNumId w:val="3"/>
  </w:num>
  <w:num w:numId="10">
    <w:abstractNumId w:val="35"/>
  </w:num>
  <w:num w:numId="11">
    <w:abstractNumId w:val="31"/>
  </w:num>
  <w:num w:numId="12">
    <w:abstractNumId w:val="40"/>
  </w:num>
  <w:num w:numId="13">
    <w:abstractNumId w:val="21"/>
  </w:num>
  <w:num w:numId="14">
    <w:abstractNumId w:val="41"/>
  </w:num>
  <w:num w:numId="15">
    <w:abstractNumId w:val="28"/>
  </w:num>
  <w:num w:numId="16">
    <w:abstractNumId w:val="25"/>
  </w:num>
  <w:num w:numId="17">
    <w:abstractNumId w:val="11"/>
  </w:num>
  <w:num w:numId="18">
    <w:abstractNumId w:val="34"/>
  </w:num>
  <w:num w:numId="19">
    <w:abstractNumId w:val="38"/>
  </w:num>
  <w:num w:numId="20">
    <w:abstractNumId w:val="5"/>
  </w:num>
  <w:num w:numId="21">
    <w:abstractNumId w:val="19"/>
  </w:num>
  <w:num w:numId="22">
    <w:abstractNumId w:val="22"/>
  </w:num>
  <w:num w:numId="23">
    <w:abstractNumId w:val="9"/>
  </w:num>
  <w:num w:numId="24">
    <w:abstractNumId w:val="16"/>
  </w:num>
  <w:num w:numId="25">
    <w:abstractNumId w:val="0"/>
  </w:num>
  <w:num w:numId="26">
    <w:abstractNumId w:val="7"/>
  </w:num>
  <w:num w:numId="27">
    <w:abstractNumId w:val="24"/>
  </w:num>
  <w:num w:numId="28">
    <w:abstractNumId w:val="6"/>
  </w:num>
  <w:num w:numId="29">
    <w:abstractNumId w:val="26"/>
  </w:num>
  <w:num w:numId="30">
    <w:abstractNumId w:val="33"/>
  </w:num>
  <w:num w:numId="31">
    <w:abstractNumId w:val="20"/>
  </w:num>
  <w:num w:numId="32">
    <w:abstractNumId w:val="4"/>
  </w:num>
  <w:num w:numId="33">
    <w:abstractNumId w:val="18"/>
  </w:num>
  <w:num w:numId="34">
    <w:abstractNumId w:val="12"/>
  </w:num>
  <w:num w:numId="35">
    <w:abstractNumId w:val="27"/>
  </w:num>
  <w:num w:numId="36">
    <w:abstractNumId w:val="36"/>
  </w:num>
  <w:num w:numId="37">
    <w:abstractNumId w:val="8"/>
  </w:num>
  <w:num w:numId="38">
    <w:abstractNumId w:val="10"/>
  </w:num>
  <w:num w:numId="39">
    <w:abstractNumId w:val="14"/>
  </w:num>
  <w:num w:numId="40">
    <w:abstractNumId w:val="32"/>
  </w:num>
  <w:num w:numId="41">
    <w:abstractNumId w:val="1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099B"/>
    <w:rsid w:val="000113F3"/>
    <w:rsid w:val="00024D28"/>
    <w:rsid w:val="00044DBC"/>
    <w:rsid w:val="00052F20"/>
    <w:rsid w:val="00056932"/>
    <w:rsid w:val="00067AF3"/>
    <w:rsid w:val="00083110"/>
    <w:rsid w:val="000A0C85"/>
    <w:rsid w:val="000A7135"/>
    <w:rsid w:val="000C6287"/>
    <w:rsid w:val="000E3FF2"/>
    <w:rsid w:val="00132022"/>
    <w:rsid w:val="0013289E"/>
    <w:rsid w:val="0014539E"/>
    <w:rsid w:val="00155AD8"/>
    <w:rsid w:val="00163047"/>
    <w:rsid w:val="0018106B"/>
    <w:rsid w:val="00186A98"/>
    <w:rsid w:val="00187B0A"/>
    <w:rsid w:val="00191D92"/>
    <w:rsid w:val="00196F96"/>
    <w:rsid w:val="001B0BD9"/>
    <w:rsid w:val="001B1993"/>
    <w:rsid w:val="001B7A74"/>
    <w:rsid w:val="001C2CE3"/>
    <w:rsid w:val="001C74C6"/>
    <w:rsid w:val="002976B8"/>
    <w:rsid w:val="002B0646"/>
    <w:rsid w:val="002B5104"/>
    <w:rsid w:val="002C1622"/>
    <w:rsid w:val="002E296D"/>
    <w:rsid w:val="0030300F"/>
    <w:rsid w:val="00365702"/>
    <w:rsid w:val="00393B2E"/>
    <w:rsid w:val="003A208B"/>
    <w:rsid w:val="003C6B8C"/>
    <w:rsid w:val="003D432B"/>
    <w:rsid w:val="003D53CD"/>
    <w:rsid w:val="0040154F"/>
    <w:rsid w:val="00433348"/>
    <w:rsid w:val="00435F4F"/>
    <w:rsid w:val="00466C51"/>
    <w:rsid w:val="00482583"/>
    <w:rsid w:val="004B7E59"/>
    <w:rsid w:val="004E0BD6"/>
    <w:rsid w:val="004F2C31"/>
    <w:rsid w:val="0050293E"/>
    <w:rsid w:val="0054094E"/>
    <w:rsid w:val="005526F9"/>
    <w:rsid w:val="00552DC9"/>
    <w:rsid w:val="0057777E"/>
    <w:rsid w:val="005D50FA"/>
    <w:rsid w:val="005F4F99"/>
    <w:rsid w:val="006118C5"/>
    <w:rsid w:val="006215FE"/>
    <w:rsid w:val="006255EE"/>
    <w:rsid w:val="00666449"/>
    <w:rsid w:val="006761A3"/>
    <w:rsid w:val="006A3EE5"/>
    <w:rsid w:val="006A53AD"/>
    <w:rsid w:val="006C47C9"/>
    <w:rsid w:val="006D446C"/>
    <w:rsid w:val="006F205E"/>
    <w:rsid w:val="00703C9F"/>
    <w:rsid w:val="007118BF"/>
    <w:rsid w:val="00723D6E"/>
    <w:rsid w:val="00724CDF"/>
    <w:rsid w:val="00736668"/>
    <w:rsid w:val="00780B8A"/>
    <w:rsid w:val="007A6954"/>
    <w:rsid w:val="007F22BA"/>
    <w:rsid w:val="008109BC"/>
    <w:rsid w:val="008205D6"/>
    <w:rsid w:val="00861C1C"/>
    <w:rsid w:val="00864B21"/>
    <w:rsid w:val="00867F0E"/>
    <w:rsid w:val="00875097"/>
    <w:rsid w:val="00881A3E"/>
    <w:rsid w:val="00883B8C"/>
    <w:rsid w:val="008A047A"/>
    <w:rsid w:val="008E771C"/>
    <w:rsid w:val="008F373D"/>
    <w:rsid w:val="008F5170"/>
    <w:rsid w:val="008F6FCD"/>
    <w:rsid w:val="00921F1E"/>
    <w:rsid w:val="00957473"/>
    <w:rsid w:val="0096127E"/>
    <w:rsid w:val="00971AF3"/>
    <w:rsid w:val="00971D96"/>
    <w:rsid w:val="00986825"/>
    <w:rsid w:val="00994953"/>
    <w:rsid w:val="0099503A"/>
    <w:rsid w:val="009B10F1"/>
    <w:rsid w:val="009B6BAC"/>
    <w:rsid w:val="009C6453"/>
    <w:rsid w:val="009F424F"/>
    <w:rsid w:val="00A37D73"/>
    <w:rsid w:val="00A4536C"/>
    <w:rsid w:val="00A62A4E"/>
    <w:rsid w:val="00A95B0C"/>
    <w:rsid w:val="00AA32FB"/>
    <w:rsid w:val="00AD7EA4"/>
    <w:rsid w:val="00AF5108"/>
    <w:rsid w:val="00B01CF6"/>
    <w:rsid w:val="00B07CB2"/>
    <w:rsid w:val="00B20F8D"/>
    <w:rsid w:val="00B50ECC"/>
    <w:rsid w:val="00B5325D"/>
    <w:rsid w:val="00B95D0C"/>
    <w:rsid w:val="00BA02EB"/>
    <w:rsid w:val="00BA203E"/>
    <w:rsid w:val="00BE5598"/>
    <w:rsid w:val="00C014B0"/>
    <w:rsid w:val="00C77DF8"/>
    <w:rsid w:val="00C831FC"/>
    <w:rsid w:val="00CD1C34"/>
    <w:rsid w:val="00CE4B0F"/>
    <w:rsid w:val="00CF0581"/>
    <w:rsid w:val="00D010FC"/>
    <w:rsid w:val="00D278FB"/>
    <w:rsid w:val="00D34F8C"/>
    <w:rsid w:val="00D5073B"/>
    <w:rsid w:val="00D647F5"/>
    <w:rsid w:val="00D927AB"/>
    <w:rsid w:val="00DE3DEE"/>
    <w:rsid w:val="00DE4588"/>
    <w:rsid w:val="00DF238C"/>
    <w:rsid w:val="00E0376B"/>
    <w:rsid w:val="00E714A8"/>
    <w:rsid w:val="00E8486C"/>
    <w:rsid w:val="00E85770"/>
    <w:rsid w:val="00E85DBB"/>
    <w:rsid w:val="00EA5600"/>
    <w:rsid w:val="00EA6164"/>
    <w:rsid w:val="00EB055E"/>
    <w:rsid w:val="00EB256B"/>
    <w:rsid w:val="00EB2948"/>
    <w:rsid w:val="00ED0D0A"/>
    <w:rsid w:val="00EE1ECE"/>
    <w:rsid w:val="00EE37A7"/>
    <w:rsid w:val="00F17486"/>
    <w:rsid w:val="00F22DC7"/>
    <w:rsid w:val="00F24D3A"/>
    <w:rsid w:val="00F66CF9"/>
    <w:rsid w:val="00F921FC"/>
    <w:rsid w:val="00F956BD"/>
    <w:rsid w:val="00FB5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a.martinikova@koprivn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ladimira.martinikova@koprivnice.cz" TargetMode="External"/><Relationship Id="rId4" Type="http://schemas.openxmlformats.org/officeDocument/2006/relationships/settings" Target="settings.xml"/><Relationship Id="rId9" Type="http://schemas.openxmlformats.org/officeDocument/2006/relationships/hyperlink" Target="mailto:milos.sopuch@koprivnic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9B1F-AEEF-4486-AE72-40444A59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4152</Words>
  <Characters>24497</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Vladimíra Martiníková</cp:lastModifiedBy>
  <cp:revision>6</cp:revision>
  <cp:lastPrinted>2018-03-16T08:26:00Z</cp:lastPrinted>
  <dcterms:created xsi:type="dcterms:W3CDTF">2019-03-22T07:05:00Z</dcterms:created>
  <dcterms:modified xsi:type="dcterms:W3CDTF">2019-03-25T11:34:00Z</dcterms:modified>
</cp:coreProperties>
</file>