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89" w:rsidRDefault="007F6489" w:rsidP="007F6489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bookmarkStart w:id="1" w:name="_GoBack"/>
      <w:bookmarkEnd w:id="1"/>
    </w:p>
    <w:p w:rsidR="007F6489" w:rsidRDefault="007F6489" w:rsidP="007F6489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Příloha č. 3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:rsidR="007F6489" w:rsidRPr="008B7D0F" w:rsidRDefault="007F6489" w:rsidP="007F6489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7F6489" w:rsidRDefault="00D552EA" w:rsidP="007F6489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D552EA">
        <w:rPr>
          <w:b/>
          <w:smallCaps/>
          <w:color w:val="auto"/>
          <w:sz w:val="40"/>
          <w:szCs w:val="40"/>
        </w:rPr>
        <w:t>Kulturní dům Kopřivnice - rekonstrukce sociálních zařízení a šaten</w:t>
      </w:r>
    </w:p>
    <w:p w:rsidR="007F6489" w:rsidRDefault="007F6489" w:rsidP="007F6489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6489" w:rsidRPr="00871EAB" w:rsidRDefault="007F6489" w:rsidP="007F6489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7F6489" w:rsidRDefault="008E1532" w:rsidP="007F6489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BC016" wp14:editId="5EB4DEA3">
            <wp:simplePos x="0" y="0"/>
            <wp:positionH relativeFrom="margin">
              <wp:posOffset>1322705</wp:posOffset>
            </wp:positionH>
            <wp:positionV relativeFrom="paragraph">
              <wp:posOffset>116205</wp:posOffset>
            </wp:positionV>
            <wp:extent cx="3519170" cy="882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30151" r="57992" b="25181"/>
                    <a:stretch/>
                  </pic:blipFill>
                  <pic:spPr bwMode="auto">
                    <a:xfrm>
                      <a:off x="0" y="0"/>
                      <a:ext cx="3519170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6489" w:rsidRPr="009952FE" w:rsidRDefault="007F6489" w:rsidP="007F6489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7F6489" w:rsidRPr="009952FE" w:rsidSect="008B7D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7F6489" w:rsidRPr="00ED0CF8" w:rsidRDefault="007F6489" w:rsidP="007F6489">
      <w:pPr>
        <w:pStyle w:val="Nadpisedit"/>
      </w:pPr>
      <w:r>
        <w:lastRenderedPageBreak/>
        <w:t>Krycí list nabídky</w:t>
      </w:r>
    </w:p>
    <w:p w:rsidR="007F6489" w:rsidRPr="008B7D0F" w:rsidRDefault="007F6489" w:rsidP="007F6489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27ADF" w:rsidRPr="00ED0CF8" w:rsidTr="00E27ADF">
        <w:trPr>
          <w:trHeight w:val="340"/>
        </w:trPr>
        <w:tc>
          <w:tcPr>
            <w:tcW w:w="2977" w:type="dxa"/>
            <w:vAlign w:val="center"/>
            <w:hideMark/>
          </w:tcPr>
          <w:p w:rsidR="00E27ADF" w:rsidRPr="00ED0CF8" w:rsidRDefault="00E27ADF" w:rsidP="00E27AD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27ADF" w:rsidRPr="00ED0CF8" w:rsidRDefault="00D552EA" w:rsidP="00E27AD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D552EA">
              <w:rPr>
                <w:b/>
              </w:rPr>
              <w:t>Kulturní dům Kopřivnice - rekonstrukce sociálních zařízení a šaten</w:t>
            </w:r>
          </w:p>
        </w:tc>
      </w:tr>
    </w:tbl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7F6489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E27ADF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011" w:type="dxa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870596" w:rsidRPr="00ED0CF8" w:rsidTr="00534C07">
        <w:trPr>
          <w:trHeight w:val="340"/>
        </w:trPr>
        <w:tc>
          <w:tcPr>
            <w:tcW w:w="2960" w:type="dxa"/>
            <w:vAlign w:val="center"/>
          </w:tcPr>
          <w:p w:rsidR="00870596" w:rsidRPr="008B7D0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>Účastník je malý či střední podnik</w:t>
            </w:r>
          </w:p>
        </w:tc>
        <w:tc>
          <w:tcPr>
            <w:tcW w:w="6022" w:type="dxa"/>
            <w:gridSpan w:val="2"/>
            <w:vAlign w:val="center"/>
          </w:tcPr>
          <w:p w:rsidR="00870596" w:rsidRPr="00E27AD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</w:t>
            </w:r>
            <w:r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 xml:space="preserve"> </w:t>
            </w:r>
            <w:r>
              <w:rPr>
                <w:rStyle w:val="doplnuchazeChar"/>
                <w:rFonts w:ascii="Arial" w:eastAsia="Calibri" w:hAnsi="Arial" w:cs="Arial"/>
                <w:highlight w:val="yellow"/>
              </w:rPr>
              <w:t xml:space="preserve">– </w:t>
            </w:r>
            <w:r>
              <w:rPr>
                <w:rStyle w:val="doplnuchazeChar"/>
                <w:rFonts w:ascii="Arial" w:eastAsia="Calibri" w:hAnsi="Arial" w:cs="Arial"/>
                <w:i/>
                <w:iCs/>
                <w:highlight w:val="yellow"/>
              </w:rPr>
              <w:t>ANO/NE</w:t>
            </w: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</w:tr>
      <w:tr w:rsidR="00870596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870596" w:rsidRPr="008B7D0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="00870596" w:rsidRPr="00E27AD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870596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870596" w:rsidRPr="008B7D0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="00870596" w:rsidRPr="00E27AD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870596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870596" w:rsidRPr="008B7D0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2"/>
            <w:vAlign w:val="center"/>
          </w:tcPr>
          <w:p w:rsidR="00870596" w:rsidRPr="00E27AD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870596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870596" w:rsidRPr="008B7D0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="00870596" w:rsidRPr="00E27AD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870596" w:rsidRPr="00ED0CF8" w:rsidTr="00122934">
        <w:trPr>
          <w:trHeight w:val="340"/>
        </w:trPr>
        <w:tc>
          <w:tcPr>
            <w:tcW w:w="2960" w:type="dxa"/>
            <w:vAlign w:val="center"/>
          </w:tcPr>
          <w:p w:rsidR="00870596" w:rsidRPr="008B7D0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70596" w:rsidRPr="00E27AD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:rsidR="00870596" w:rsidRPr="00E27ADF" w:rsidRDefault="00870596" w:rsidP="008705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</w:tbl>
    <w:p w:rsid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E27ADF" w:rsidRPr="005A41BA" w:rsidRDefault="00E27ADF" w:rsidP="00E27AD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3E05A3">
        <w:rPr>
          <w:highlight w:val="yellow"/>
        </w:rPr>
        <w:t>V ……… dne …… 20</w:t>
      </w:r>
      <w:r w:rsidR="003E05A3" w:rsidRPr="003E05A3">
        <w:rPr>
          <w:highlight w:val="yellow"/>
        </w:rPr>
        <w:t>20</w:t>
      </w: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7F6489" w:rsidSect="00003C08">
          <w:headerReference w:type="first" r:id="rId12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7F6489" w:rsidRPr="00BD6050" w:rsidRDefault="007F6489" w:rsidP="007F6489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F6489" w:rsidRPr="00ED0CF8" w:rsidTr="00122934">
        <w:trPr>
          <w:trHeight w:val="340"/>
        </w:trPr>
        <w:tc>
          <w:tcPr>
            <w:tcW w:w="2977" w:type="dxa"/>
            <w:vAlign w:val="center"/>
            <w:hideMark/>
          </w:tcPr>
          <w:p w:rsidR="007F6489" w:rsidRPr="00ED0CF8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7F6489" w:rsidRPr="00ED0CF8" w:rsidRDefault="00D552EA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D552EA">
              <w:rPr>
                <w:b/>
              </w:rPr>
              <w:t>Kulturní dům Kopřivnice - rekonstrukce sociálních zařízení a šaten</w:t>
            </w:r>
          </w:p>
        </w:tc>
      </w:tr>
      <w:tr w:rsidR="007F6489" w:rsidRPr="00ED0CF8" w:rsidTr="00122934">
        <w:trPr>
          <w:trHeight w:val="340"/>
        </w:trPr>
        <w:tc>
          <w:tcPr>
            <w:tcW w:w="2977" w:type="dxa"/>
            <w:vAlign w:val="center"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7F6489" w:rsidRPr="007F6489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7F6489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7F6489" w:rsidRDefault="007F6489" w:rsidP="007F6489">
      <w:pPr>
        <w:pStyle w:val="Psmena"/>
        <w:numPr>
          <w:ilvl w:val="0"/>
          <w:numId w:val="0"/>
        </w:numPr>
        <w:ind w:left="851" w:hanging="284"/>
      </w:pPr>
    </w:p>
    <w:p w:rsidR="007F6489" w:rsidRDefault="007F6489" w:rsidP="007F6489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>splňuji kvalifikaci požadovanou zadavatelem</w:t>
      </w:r>
      <w:r>
        <w:t xml:space="preserve"> pro plnění shora uvedené veřejné zakázky, která je uvedena ve</w:t>
      </w:r>
      <w:r w:rsidR="00E27ADF">
        <w:t> </w:t>
      </w:r>
      <w:r>
        <w:t xml:space="preserve">výzvě k podání nabídek a textové části zadávací dokumentace („ZD“) k této veřejné zakázce, a to konkrétně: </w:t>
      </w:r>
    </w:p>
    <w:p w:rsidR="007F6489" w:rsidRDefault="007F6489" w:rsidP="007F6489">
      <w:pPr>
        <w:pStyle w:val="Psmena"/>
        <w:numPr>
          <w:ilvl w:val="0"/>
          <w:numId w:val="0"/>
        </w:numPr>
      </w:pPr>
    </w:p>
    <w:p w:rsidR="007F6489" w:rsidRDefault="007F6489" w:rsidP="007F6489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6.1 ZD;</w:t>
      </w:r>
    </w:p>
    <w:p w:rsidR="007F6489" w:rsidRDefault="007F6489" w:rsidP="007F6489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 xml:space="preserve">profesní způsobilost v rozsahu stanoveném v bodu 6.2 ZD; </w:t>
      </w:r>
    </w:p>
    <w:p w:rsidR="00EE3440" w:rsidRDefault="00EE3440" w:rsidP="007F6489">
      <w:pPr>
        <w:pStyle w:val="Psmena"/>
        <w:numPr>
          <w:ilvl w:val="0"/>
          <w:numId w:val="0"/>
        </w:numPr>
        <w:ind w:left="284"/>
      </w:pPr>
      <w:r>
        <w:t>c)</w:t>
      </w:r>
      <w:r>
        <w:tab/>
        <w:t>ekonomickou kvalifikaci v rozsahu stanoveném v bodu 6.3. ZD;</w:t>
      </w:r>
    </w:p>
    <w:p w:rsidR="007F6489" w:rsidRDefault="00EE3440" w:rsidP="007F6489">
      <w:pPr>
        <w:pStyle w:val="Psmena"/>
        <w:numPr>
          <w:ilvl w:val="0"/>
          <w:numId w:val="0"/>
        </w:numPr>
        <w:ind w:left="284"/>
      </w:pPr>
      <w:r>
        <w:t>d</w:t>
      </w:r>
      <w:r w:rsidR="007F6489">
        <w:t>)</w:t>
      </w:r>
      <w:r w:rsidR="007F6489">
        <w:tab/>
        <w:t>technickou kvalifikaci v rozsahu dle bodu 6.</w:t>
      </w:r>
      <w:r>
        <w:t>4</w:t>
      </w:r>
      <w:r w:rsidR="007F6489">
        <w:t xml:space="preserve"> ZD.</w:t>
      </w:r>
    </w:p>
    <w:p w:rsidR="007F6489" w:rsidRDefault="007F6489" w:rsidP="007F6489">
      <w:pPr>
        <w:pStyle w:val="Psmena"/>
        <w:numPr>
          <w:ilvl w:val="0"/>
          <w:numId w:val="0"/>
        </w:numPr>
        <w:ind w:left="284"/>
      </w:pPr>
    </w:p>
    <w:p w:rsidR="007F6489" w:rsidRDefault="007F6489" w:rsidP="007F6489">
      <w:pPr>
        <w:pStyle w:val="Psmena"/>
        <w:numPr>
          <w:ilvl w:val="0"/>
          <w:numId w:val="0"/>
        </w:numPr>
      </w:pPr>
      <w:r>
        <w:t xml:space="preserve">Beru na vědomí, že budu-li zadavatelem vyzván k uzavření smlouvy na plnění shora uvedené veřejné zakázky, jsem povinen před uzavřením smlouvy předložit zadavateli doklady o kvalifikaci uvedené v bodu 6 ZD, resp. v zákoně č. 134/2016 Sb., o zadávání veřejných zakázek, přičemž nesplnění této povinnosti je důvodem k vyloučení. </w:t>
      </w:r>
    </w:p>
    <w:p w:rsidR="007F6489" w:rsidRDefault="007F6489" w:rsidP="007F6489">
      <w:pPr>
        <w:pStyle w:val="Psmena"/>
        <w:numPr>
          <w:ilvl w:val="0"/>
          <w:numId w:val="0"/>
        </w:numPr>
      </w:pPr>
    </w:p>
    <w:p w:rsidR="007F6489" w:rsidRDefault="007F6489" w:rsidP="007F6489">
      <w:pPr>
        <w:pStyle w:val="Psmena"/>
        <w:numPr>
          <w:ilvl w:val="0"/>
          <w:numId w:val="0"/>
        </w:numPr>
      </w:pPr>
      <w:r>
        <w:t>Beru na vědomí, že doklady k prokázání základní způsobilosti a výpis z obchodního rejstříku musí prokazovat splnění požadovaného kritéria způsobilosti nejpozději v době 3 měsíců přede dnem podání nabídky.</w:t>
      </w:r>
    </w:p>
    <w:p w:rsidR="007F6489" w:rsidRDefault="007F6489" w:rsidP="007F6489">
      <w:pPr>
        <w:pStyle w:val="Psmena"/>
        <w:numPr>
          <w:ilvl w:val="0"/>
          <w:numId w:val="0"/>
        </w:numPr>
      </w:pPr>
    </w:p>
    <w:p w:rsidR="007F6489" w:rsidRDefault="007F6489" w:rsidP="007F6489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:rsidR="007F6489" w:rsidRPr="00BD6050" w:rsidRDefault="007F6489" w:rsidP="007F6489">
      <w:pPr>
        <w:pStyle w:val="Psmena"/>
        <w:numPr>
          <w:ilvl w:val="0"/>
          <w:numId w:val="0"/>
        </w:numPr>
      </w:pPr>
    </w:p>
    <w:p w:rsidR="007F6489" w:rsidRPr="00BD6050" w:rsidRDefault="007F6489" w:rsidP="007F6489">
      <w:pPr>
        <w:pStyle w:val="Obyejn"/>
      </w:pPr>
    </w:p>
    <w:p w:rsid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3E05A3">
        <w:rPr>
          <w:highlight w:val="yellow"/>
        </w:rPr>
        <w:t>V ……… dne …… 20</w:t>
      </w:r>
      <w:r w:rsidR="003E05A3" w:rsidRPr="003E05A3">
        <w:rPr>
          <w:highlight w:val="yellow"/>
        </w:rPr>
        <w:t>20</w:t>
      </w: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t>……………….………………………………………………</w:t>
      </w:r>
    </w:p>
    <w:p w:rsidR="007F6489" w:rsidRPr="007F6489" w:rsidRDefault="007F6489" w:rsidP="007F6489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  <w:r w:rsidRPr="007F6489">
        <w:rPr>
          <w:color w:val="auto"/>
          <w:sz w:val="22"/>
          <w:szCs w:val="22"/>
          <w:highlight w:val="yellow"/>
        </w:rPr>
        <w:t>Jméno, funkce a podpis oprávněné osob</w:t>
      </w:r>
    </w:p>
    <w:p w:rsidR="007F6489" w:rsidRPr="007F6489" w:rsidRDefault="007F6489" w:rsidP="007F6489">
      <w:pPr>
        <w:pStyle w:val="Obyejn"/>
        <w:rPr>
          <w:sz w:val="22"/>
          <w:szCs w:val="22"/>
          <w:highlight w:val="yellow"/>
        </w:rPr>
      </w:pPr>
    </w:p>
    <w:p w:rsidR="007F6489" w:rsidRPr="007F6489" w:rsidRDefault="007F6489" w:rsidP="007F6489">
      <w:pPr>
        <w:rPr>
          <w:highlight w:val="yellow"/>
          <w:lang w:eastAsia="cs-CZ"/>
        </w:rPr>
      </w:pPr>
    </w:p>
    <w:p w:rsidR="007F6489" w:rsidRDefault="007F6489" w:rsidP="007F6489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:rsidR="007F6489" w:rsidRPr="005853A3" w:rsidRDefault="007F6489" w:rsidP="007F6489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F6489" w:rsidRPr="005853A3" w:rsidTr="00122934">
        <w:trPr>
          <w:trHeight w:val="340"/>
        </w:trPr>
        <w:tc>
          <w:tcPr>
            <w:tcW w:w="2977" w:type="dxa"/>
            <w:vAlign w:val="center"/>
            <w:hideMark/>
          </w:tcPr>
          <w:p w:rsidR="007F6489" w:rsidRPr="005853A3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7F6489" w:rsidRPr="005853A3" w:rsidRDefault="00D552EA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D552EA">
              <w:rPr>
                <w:b/>
              </w:rPr>
              <w:t>Kulturní dům Kopřivnice - rekonstrukce sociálních zařízení a šaten</w:t>
            </w:r>
          </w:p>
        </w:tc>
      </w:tr>
      <w:tr w:rsidR="007F6489" w:rsidRPr="005853A3" w:rsidTr="00122934">
        <w:trPr>
          <w:trHeight w:val="340"/>
        </w:trPr>
        <w:tc>
          <w:tcPr>
            <w:tcW w:w="2977" w:type="dxa"/>
            <w:vAlign w:val="center"/>
          </w:tcPr>
          <w:p w:rsidR="007F6489" w:rsidRPr="005853A3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7F6489" w:rsidRPr="007F6489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7F6489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7F6489" w:rsidRPr="005853A3" w:rsidRDefault="007F6489" w:rsidP="007F6489">
      <w:pPr>
        <w:pStyle w:val="Obyejn"/>
        <w:rPr>
          <w:highlight w:val="yellow"/>
        </w:rPr>
      </w:pPr>
    </w:p>
    <w:p w:rsidR="007F6489" w:rsidRPr="005853A3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7F6489" w:rsidRPr="005853A3" w:rsidRDefault="007F6489" w:rsidP="007F6489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F6489" w:rsidRPr="005853A3" w:rsidTr="0012293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489" w:rsidRPr="005853A3" w:rsidRDefault="007F6489" w:rsidP="00122934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489" w:rsidRPr="005853A3" w:rsidRDefault="007F6489" w:rsidP="00122934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3E05A3">
        <w:rPr>
          <w:highlight w:val="yellow"/>
        </w:rPr>
        <w:t>V ……… dne …… 20</w:t>
      </w:r>
      <w:r w:rsidR="003E05A3" w:rsidRPr="003E05A3">
        <w:rPr>
          <w:highlight w:val="yellow"/>
        </w:rPr>
        <w:t>20</w:t>
      </w: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t>……………….………………………………………………</w:t>
      </w:r>
    </w:p>
    <w:p w:rsidR="007F6489" w:rsidRPr="007F6489" w:rsidRDefault="007F6489" w:rsidP="007F6489">
      <w:pPr>
        <w:pStyle w:val="Obyejn"/>
        <w:rPr>
          <w:color w:val="auto"/>
          <w:sz w:val="22"/>
          <w:szCs w:val="22"/>
        </w:rPr>
      </w:pPr>
      <w:r w:rsidRPr="007F6489">
        <w:rPr>
          <w:color w:val="auto"/>
          <w:sz w:val="22"/>
          <w:szCs w:val="22"/>
          <w:highlight w:val="yellow"/>
        </w:rPr>
        <w:t>Jméno, funkce a podpis oprávněné osoby</w:t>
      </w:r>
    </w:p>
    <w:p w:rsidR="007F6489" w:rsidRPr="007F6489" w:rsidRDefault="007F6489" w:rsidP="007F648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F6489" w:rsidRPr="007F6489" w:rsidRDefault="007F6489" w:rsidP="007F6489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7F6489">
        <w:rPr>
          <w:rFonts w:ascii="Arial" w:hAnsi="Arial" w:cs="Arial"/>
          <w:i/>
          <w:lang w:eastAsia="ar-SA"/>
        </w:rPr>
        <w:t>*</w:t>
      </w:r>
      <w:r w:rsidRPr="007F6489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7F6489" w:rsidRPr="007F6489" w:rsidRDefault="007F6489" w:rsidP="007F6489">
      <w:pPr>
        <w:pStyle w:val="Obyejn"/>
        <w:rPr>
          <w:sz w:val="22"/>
          <w:szCs w:val="22"/>
          <w:highlight w:val="yellow"/>
        </w:rPr>
      </w:pPr>
    </w:p>
    <w:p w:rsidR="007F6489" w:rsidRPr="005853A3" w:rsidRDefault="007F6489" w:rsidP="007F6489">
      <w:pPr>
        <w:pStyle w:val="Obyejn"/>
        <w:rPr>
          <w:sz w:val="2"/>
          <w:szCs w:val="2"/>
        </w:rPr>
      </w:pPr>
    </w:p>
    <w:p w:rsidR="007F6489" w:rsidRPr="00294A79" w:rsidRDefault="007F6489" w:rsidP="00294A79">
      <w:pPr>
        <w:spacing w:after="160" w:line="259" w:lineRule="auto"/>
        <w:rPr>
          <w:rFonts w:ascii="Arial" w:hAnsi="Arial" w:cs="Arial"/>
        </w:rPr>
      </w:pPr>
    </w:p>
    <w:p w:rsidR="007F6489" w:rsidRPr="007F6489" w:rsidRDefault="007F6489" w:rsidP="007F6489">
      <w:pPr>
        <w:pStyle w:val="Obyejn"/>
        <w:rPr>
          <w:sz w:val="22"/>
          <w:szCs w:val="22"/>
        </w:rPr>
      </w:pPr>
    </w:p>
    <w:p w:rsidR="007F6489" w:rsidRPr="007F6489" w:rsidRDefault="007F6489" w:rsidP="007F6489">
      <w:pPr>
        <w:spacing w:after="160" w:line="259" w:lineRule="auto"/>
        <w:rPr>
          <w:rFonts w:ascii="Arial" w:hAnsi="Arial" w:cs="Arial"/>
        </w:rPr>
      </w:pPr>
      <w:r w:rsidRPr="007F6489">
        <w:rPr>
          <w:rFonts w:ascii="Arial" w:hAnsi="Arial" w:cs="Arial"/>
        </w:rPr>
        <w:br w:type="page"/>
      </w:r>
    </w:p>
    <w:p w:rsidR="007F6489" w:rsidRPr="005853A3" w:rsidRDefault="007F6489" w:rsidP="007F6489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bankovních zárukách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F6489" w:rsidRPr="005853A3" w:rsidTr="00122934">
        <w:trPr>
          <w:trHeight w:val="340"/>
        </w:trPr>
        <w:tc>
          <w:tcPr>
            <w:tcW w:w="2977" w:type="dxa"/>
            <w:vAlign w:val="center"/>
            <w:hideMark/>
          </w:tcPr>
          <w:p w:rsidR="007F6489" w:rsidRPr="005853A3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7F6489" w:rsidRPr="003E58FF" w:rsidRDefault="00D552EA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D552EA">
              <w:rPr>
                <w:b/>
              </w:rPr>
              <w:t>Kulturní dům Kopřivnice - rekonstrukce sociálních zařízení a šaten</w:t>
            </w:r>
          </w:p>
        </w:tc>
      </w:tr>
      <w:tr w:rsidR="007F6489" w:rsidRPr="005853A3" w:rsidTr="00122934">
        <w:trPr>
          <w:trHeight w:val="340"/>
        </w:trPr>
        <w:tc>
          <w:tcPr>
            <w:tcW w:w="2977" w:type="dxa"/>
            <w:vAlign w:val="center"/>
          </w:tcPr>
          <w:p w:rsidR="007F6489" w:rsidRPr="005853A3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7F6489" w:rsidRPr="007F6489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7F6489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7F6489" w:rsidRPr="005853A3" w:rsidRDefault="007F6489" w:rsidP="007F6489">
      <w:pPr>
        <w:pStyle w:val="Obyejn"/>
        <w:rPr>
          <w:highlight w:val="yellow"/>
        </w:rPr>
      </w:pP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</w:t>
      </w:r>
      <w:r>
        <w:rPr>
          <w:rFonts w:ascii="Arial" w:eastAsia="Calibri" w:hAnsi="Arial" w:cs="Arial"/>
          <w:lang w:eastAsia="cs-CZ"/>
        </w:rPr>
        <w:t>:</w:t>
      </w:r>
      <w:r w:rsidRPr="004E4102">
        <w:rPr>
          <w:rFonts w:ascii="Arial" w:eastAsia="Calibri" w:hAnsi="Arial" w:cs="Arial"/>
          <w:lang w:eastAsia="cs-CZ"/>
        </w:rPr>
        <w:t xml:space="preserve"> </w:t>
      </w: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 xml:space="preserve">K zajištění závazků vyplývajících z řádného plnění předmětu veřejné zakázky po dobu realizace Zhotovitel předá Objednateli bankovní záruku ve smyslu § 2029 zákona č. 89/2012 Sb., občanského zákoníku nebo složí finanční prostředky na účet objednatele ve výši </w:t>
      </w:r>
      <w:r w:rsidR="0014279A">
        <w:rPr>
          <w:rFonts w:ascii="Arial" w:eastAsia="Calibri" w:hAnsi="Arial" w:cs="Arial"/>
          <w:lang w:eastAsia="cs-CZ"/>
        </w:rPr>
        <w:t>5</w:t>
      </w:r>
      <w:r w:rsidRPr="004E4102">
        <w:rPr>
          <w:rFonts w:ascii="Arial" w:eastAsia="Calibri" w:hAnsi="Arial" w:cs="Arial"/>
          <w:lang w:eastAsia="cs-CZ"/>
        </w:rPr>
        <w:t xml:space="preserve"> % nabídkové ceny </w:t>
      </w:r>
      <w:r w:rsidR="0014279A">
        <w:rPr>
          <w:rFonts w:ascii="Arial" w:eastAsia="Calibri" w:hAnsi="Arial" w:cs="Arial"/>
          <w:lang w:eastAsia="cs-CZ"/>
        </w:rPr>
        <w:t>bez</w:t>
      </w:r>
      <w:r w:rsidRPr="004E4102">
        <w:rPr>
          <w:rFonts w:ascii="Arial" w:eastAsia="Calibri" w:hAnsi="Arial" w:cs="Arial"/>
          <w:lang w:eastAsia="cs-CZ"/>
        </w:rPr>
        <w:t xml:space="preserve"> DPH, platnou po celou dobu plnění předmětu této smlouvy a dále nejméně dva měsíce od předání díla zhotovitelem. </w:t>
      </w:r>
    </w:p>
    <w:p w:rsidR="007F6489" w:rsidRPr="004E4102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 xml:space="preserve">K zajištění závazků vyplývajících z řádného plnění záručních podmínek Zhotovitel předá Objednateli bankovní záruku ve smyslu § 2029 zákona č. 89/2012 Sb., občanského zákoníku ve výši 5 % nabídkové ceny </w:t>
      </w:r>
      <w:r w:rsidR="0014279A">
        <w:rPr>
          <w:rFonts w:ascii="Arial" w:eastAsia="Calibri" w:hAnsi="Arial" w:cs="Arial"/>
          <w:lang w:eastAsia="cs-CZ"/>
        </w:rPr>
        <w:t>bez</w:t>
      </w:r>
      <w:r w:rsidRPr="004E4102">
        <w:rPr>
          <w:rFonts w:ascii="Arial" w:eastAsia="Calibri" w:hAnsi="Arial" w:cs="Arial"/>
          <w:lang w:eastAsia="cs-CZ"/>
        </w:rPr>
        <w:t xml:space="preserve"> DPH, platnou po celou dobu běhu záruční lhůty. </w:t>
      </w: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>Obě výše uvedené povinnosti může budoucí zhotovitel splnit místo předložení bankovní záruky taktéž složením finanční jistoty v odpovídající výši na účet zadavatele. Práva a</w:t>
      </w:r>
      <w:r>
        <w:rPr>
          <w:rFonts w:ascii="Arial" w:eastAsia="Calibri" w:hAnsi="Arial" w:cs="Arial"/>
          <w:lang w:eastAsia="cs-CZ"/>
        </w:rPr>
        <w:t> </w:t>
      </w:r>
      <w:r w:rsidRPr="004E4102">
        <w:rPr>
          <w:rFonts w:ascii="Arial" w:eastAsia="Calibri" w:hAnsi="Arial" w:cs="Arial"/>
          <w:lang w:eastAsia="cs-CZ"/>
        </w:rPr>
        <w:t>povinnosti obou stran zůstanou stejná jako v případě bankovních záruk.</w:t>
      </w: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3E05A3">
        <w:rPr>
          <w:highlight w:val="yellow"/>
        </w:rPr>
        <w:t>V ……… dne …… 20</w:t>
      </w:r>
      <w:r w:rsidR="003E05A3" w:rsidRPr="003E05A3">
        <w:rPr>
          <w:highlight w:val="yellow"/>
        </w:rPr>
        <w:t>20</w:t>
      </w: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t>……………….………………………………………………</w:t>
      </w:r>
    </w:p>
    <w:p w:rsidR="007F6489" w:rsidRPr="007F6489" w:rsidRDefault="007F6489" w:rsidP="007F6489">
      <w:pPr>
        <w:pStyle w:val="Obyejn"/>
        <w:rPr>
          <w:color w:val="auto"/>
          <w:sz w:val="22"/>
          <w:szCs w:val="22"/>
        </w:rPr>
      </w:pPr>
      <w:r w:rsidRPr="007F6489">
        <w:rPr>
          <w:color w:val="auto"/>
          <w:sz w:val="22"/>
          <w:szCs w:val="22"/>
          <w:highlight w:val="yellow"/>
        </w:rPr>
        <w:t>Jméno, funkce a podpis oprávněné osoby</w:t>
      </w:r>
    </w:p>
    <w:p w:rsidR="007F6489" w:rsidRPr="007F6489" w:rsidRDefault="007F6489" w:rsidP="007F648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94A79" w:rsidRDefault="007F6489" w:rsidP="007F6489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  <w:r w:rsidRPr="007F6489">
        <w:rPr>
          <w:rFonts w:ascii="Arial" w:hAnsi="Arial" w:cs="Arial"/>
          <w:i/>
          <w:lang w:eastAsia="ar-SA"/>
        </w:rPr>
        <w:t>*</w:t>
      </w:r>
      <w:r w:rsidRPr="007F6489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294A79" w:rsidRDefault="00294A79">
      <w:pPr>
        <w:spacing w:after="160" w:line="259" w:lineRule="auto"/>
        <w:rPr>
          <w:rFonts w:ascii="Arial" w:eastAsia="Lucida Sans Unicode" w:hAnsi="Arial" w:cs="Arial"/>
          <w:bCs/>
          <w:i/>
        </w:rPr>
      </w:pPr>
      <w:r>
        <w:rPr>
          <w:rFonts w:ascii="Arial" w:eastAsia="Lucida Sans Unicode" w:hAnsi="Arial" w:cs="Arial"/>
          <w:bCs/>
          <w:i/>
        </w:rPr>
        <w:br w:type="page"/>
      </w:r>
    </w:p>
    <w:p w:rsidR="00294A79" w:rsidRPr="005853A3" w:rsidRDefault="00294A79" w:rsidP="00294A79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294A79" w:rsidRPr="005853A3" w:rsidTr="00122934">
        <w:trPr>
          <w:trHeight w:val="340"/>
        </w:trPr>
        <w:tc>
          <w:tcPr>
            <w:tcW w:w="2977" w:type="dxa"/>
            <w:vAlign w:val="center"/>
            <w:hideMark/>
          </w:tcPr>
          <w:p w:rsidR="00294A79" w:rsidRPr="005853A3" w:rsidRDefault="00294A7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294A79" w:rsidRPr="005853A3" w:rsidRDefault="00D552EA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D552EA">
              <w:rPr>
                <w:b/>
              </w:rPr>
              <w:t>Kulturní dům Kopřivnice - rekonstrukce sociálních zařízení a šaten</w:t>
            </w:r>
          </w:p>
        </w:tc>
      </w:tr>
      <w:tr w:rsidR="00294A79" w:rsidRPr="005853A3" w:rsidTr="00122934">
        <w:trPr>
          <w:trHeight w:val="340"/>
        </w:trPr>
        <w:tc>
          <w:tcPr>
            <w:tcW w:w="2977" w:type="dxa"/>
            <w:vAlign w:val="center"/>
          </w:tcPr>
          <w:p w:rsidR="00294A79" w:rsidRPr="005853A3" w:rsidRDefault="00294A7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294A79" w:rsidRPr="00E27ADF" w:rsidRDefault="00294A7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294A79" w:rsidRPr="005853A3" w:rsidRDefault="00294A79" w:rsidP="00294A79">
      <w:pPr>
        <w:pStyle w:val="Obyejn"/>
        <w:rPr>
          <w:highlight w:val="yellow"/>
        </w:rPr>
      </w:pPr>
    </w:p>
    <w:p w:rsidR="00294A79" w:rsidRPr="005853A3" w:rsidRDefault="00294A79" w:rsidP="00294A79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 xml:space="preserve">připraven před podpisem smlouvy předložit pojistnou smlouvu odpovědnosti za škodu způsobenou třetím osobám v minimální výši </w:t>
      </w:r>
      <w:r w:rsidR="00A42C26">
        <w:rPr>
          <w:rFonts w:ascii="Arial" w:eastAsia="Calibri" w:hAnsi="Arial" w:cs="Arial"/>
          <w:lang w:eastAsia="cs-CZ"/>
        </w:rPr>
        <w:t>10</w:t>
      </w:r>
      <w:r w:rsidRPr="004E4102">
        <w:rPr>
          <w:rFonts w:ascii="Arial" w:eastAsia="Calibri" w:hAnsi="Arial" w:cs="Arial"/>
          <w:lang w:eastAsia="cs-CZ"/>
        </w:rPr>
        <w:t xml:space="preserve"> mil. Kč za jednu pojistnou událost</w:t>
      </w:r>
      <w:r>
        <w:rPr>
          <w:rFonts w:ascii="Arial" w:eastAsia="Calibri" w:hAnsi="Arial" w:cs="Arial"/>
          <w:lang w:eastAsia="cs-CZ"/>
        </w:rPr>
        <w:t>.</w:t>
      </w:r>
    </w:p>
    <w:p w:rsidR="00294A79" w:rsidRPr="005853A3" w:rsidRDefault="00294A79" w:rsidP="00294A79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94A79" w:rsidRPr="007F6489" w:rsidRDefault="00294A79" w:rsidP="00294A7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3E05A3">
        <w:rPr>
          <w:highlight w:val="yellow"/>
        </w:rPr>
        <w:t>V ……… dne …… 20</w:t>
      </w:r>
      <w:r w:rsidR="003E05A3" w:rsidRPr="003E05A3">
        <w:rPr>
          <w:highlight w:val="yellow"/>
        </w:rPr>
        <w:t>20</w:t>
      </w: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t>……………….………………………………………………</w:t>
      </w:r>
    </w:p>
    <w:p w:rsidR="00294A79" w:rsidRPr="007F6489" w:rsidRDefault="00294A79" w:rsidP="00294A79">
      <w:pPr>
        <w:pStyle w:val="Obyejn"/>
        <w:rPr>
          <w:color w:val="auto"/>
          <w:sz w:val="22"/>
          <w:szCs w:val="22"/>
        </w:rPr>
      </w:pPr>
      <w:r w:rsidRPr="007F6489">
        <w:rPr>
          <w:color w:val="auto"/>
          <w:sz w:val="22"/>
          <w:szCs w:val="22"/>
          <w:highlight w:val="yellow"/>
        </w:rPr>
        <w:t>Jméno, funkce a podpis oprávněné osoby</w:t>
      </w:r>
    </w:p>
    <w:p w:rsidR="00294A79" w:rsidRPr="007F6489" w:rsidRDefault="00294A79" w:rsidP="00294A7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94A79" w:rsidRPr="007F6489" w:rsidRDefault="00294A79" w:rsidP="00294A79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7F6489">
        <w:rPr>
          <w:rFonts w:ascii="Arial" w:hAnsi="Arial" w:cs="Arial"/>
          <w:i/>
          <w:lang w:eastAsia="ar-SA"/>
        </w:rPr>
        <w:t>*</w:t>
      </w:r>
      <w:r w:rsidRPr="007F6489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sectPr w:rsidR="00294A79" w:rsidRPr="007F6489" w:rsidSect="00C140DB">
      <w:headerReference w:type="default" r:id="rId13"/>
      <w:headerReference w:type="first" r:id="rId14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89" w:rsidRDefault="007F6489" w:rsidP="007F6489">
      <w:pPr>
        <w:spacing w:after="0" w:line="240" w:lineRule="auto"/>
      </w:pPr>
      <w:r>
        <w:separator/>
      </w:r>
    </w:p>
  </w:endnote>
  <w:endnote w:type="continuationSeparator" w:id="0">
    <w:p w:rsidR="007F6489" w:rsidRDefault="007F6489" w:rsidP="007F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Pr="00E2124F" w:rsidRDefault="007F6489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E67329">
      <w:rPr>
        <w:rFonts w:ascii="Arial" w:eastAsia="Calibri" w:hAnsi="Arial" w:cs="Arial"/>
        <w:noProof/>
        <w:sz w:val="18"/>
        <w:szCs w:val="18"/>
        <w:lang w:val="en-US"/>
      </w:rPr>
      <w:t>1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EE3440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E67329">
      <w:rPr>
        <w:rFonts w:ascii="Arial" w:eastAsia="Calibri" w:hAnsi="Arial" w:cs="Arial"/>
        <w:noProof/>
        <w:sz w:val="18"/>
        <w:szCs w:val="18"/>
        <w:lang w:val="en-US"/>
      </w:rPr>
      <w:t>6</w: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Pr="00530BA5" w:rsidRDefault="007F6489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E67329"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EE3440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E67329">
      <w:rPr>
        <w:rFonts w:ascii="Arial" w:eastAsia="Calibri" w:hAnsi="Arial" w:cs="Arial"/>
        <w:noProof/>
        <w:sz w:val="18"/>
        <w:szCs w:val="18"/>
        <w:lang w:val="en-US"/>
      </w:rPr>
      <w:t>6</w: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89" w:rsidRDefault="007F6489" w:rsidP="007F6489">
      <w:pPr>
        <w:spacing w:after="0" w:line="240" w:lineRule="auto"/>
      </w:pPr>
      <w:r>
        <w:separator/>
      </w:r>
    </w:p>
  </w:footnote>
  <w:footnote w:type="continuationSeparator" w:id="0">
    <w:p w:rsidR="007F6489" w:rsidRDefault="007F6489" w:rsidP="007F6489">
      <w:pPr>
        <w:spacing w:after="0" w:line="240" w:lineRule="auto"/>
      </w:pPr>
      <w:r>
        <w:continuationSeparator/>
      </w:r>
    </w:p>
  </w:footnote>
  <w:footnote w:id="1">
    <w:p w:rsidR="00870596" w:rsidRPr="00D46D98" w:rsidRDefault="00870596" w:rsidP="007F6489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Default="007F6489" w:rsidP="00C140DB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Default="007F6489" w:rsidP="00C140DB">
    <w:pPr>
      <w:pStyle w:val="Zhlav"/>
      <w:jc w:val="center"/>
    </w:pPr>
    <w:r w:rsidRPr="009031F9">
      <w:rPr>
        <w:noProof/>
        <w:lang w:eastAsia="cs-CZ"/>
      </w:rPr>
      <w:drawing>
        <wp:inline distT="0" distB="0" distL="0" distR="0" wp14:anchorId="004A7B0F" wp14:editId="445FAB97">
          <wp:extent cx="2003425" cy="625475"/>
          <wp:effectExtent l="0" t="0" r="0" b="3175"/>
          <wp:docPr id="1" name="Obrázek 1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Default="007F6489" w:rsidP="00C140DB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Default="007F6489" w:rsidP="00C140DB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E67329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89"/>
    <w:rsid w:val="0014279A"/>
    <w:rsid w:val="00294A79"/>
    <w:rsid w:val="003E05A3"/>
    <w:rsid w:val="003E58FF"/>
    <w:rsid w:val="005B0375"/>
    <w:rsid w:val="00792326"/>
    <w:rsid w:val="007F6489"/>
    <w:rsid w:val="00870596"/>
    <w:rsid w:val="008E1532"/>
    <w:rsid w:val="00A42C26"/>
    <w:rsid w:val="00A721F1"/>
    <w:rsid w:val="00AA3997"/>
    <w:rsid w:val="00B756B3"/>
    <w:rsid w:val="00D552EA"/>
    <w:rsid w:val="00DC5428"/>
    <w:rsid w:val="00DF022B"/>
    <w:rsid w:val="00E27ADF"/>
    <w:rsid w:val="00E3760A"/>
    <w:rsid w:val="00E67329"/>
    <w:rsid w:val="00EE3440"/>
    <w:rsid w:val="00F44756"/>
    <w:rsid w:val="00F66FF7"/>
    <w:rsid w:val="00F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D01CE-E43D-4298-A47D-6A08C8A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6489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7F6489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F6489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7F64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64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64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64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64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64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64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7F648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6489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64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64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64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6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6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6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6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7F6489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7F6489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7F6489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7F6489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7F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489"/>
  </w:style>
  <w:style w:type="paragraph" w:styleId="Zpat">
    <w:name w:val="footer"/>
    <w:basedOn w:val="Normln"/>
    <w:link w:val="ZpatChar"/>
    <w:uiPriority w:val="99"/>
    <w:unhideWhenUsed/>
    <w:rsid w:val="007F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489"/>
  </w:style>
  <w:style w:type="paragraph" w:customStyle="1" w:styleId="Obyejn">
    <w:name w:val="Obyčejný"/>
    <w:basedOn w:val="Normln"/>
    <w:link w:val="ObyejnChar"/>
    <w:qFormat/>
    <w:rsid w:val="007F6489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7F6489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F6489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7F6489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7F6489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7F6489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7F6489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7F648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7F6489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4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4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489"/>
    <w:rPr>
      <w:vertAlign w:val="superscript"/>
    </w:rPr>
  </w:style>
  <w:style w:type="paragraph" w:styleId="Bezmezer">
    <w:name w:val="No Spacing"/>
    <w:uiPriority w:val="1"/>
    <w:qFormat/>
    <w:rsid w:val="007F6489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Vladimíra Martiníková</cp:lastModifiedBy>
  <cp:revision>19</cp:revision>
  <dcterms:created xsi:type="dcterms:W3CDTF">2019-02-27T09:36:00Z</dcterms:created>
  <dcterms:modified xsi:type="dcterms:W3CDTF">2020-02-14T09:17:00Z</dcterms:modified>
</cp:coreProperties>
</file>