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D5695" w14:textId="77777777" w:rsidR="00B87D4F" w:rsidRPr="008C7E71" w:rsidRDefault="00B87D4F" w:rsidP="003601C3">
      <w:pPr>
        <w:ind w:left="360"/>
        <w:jc w:val="center"/>
        <w:rPr>
          <w:rFonts w:ascii="Arial" w:hAnsi="Arial" w:cs="Arial"/>
          <w:b/>
          <w:u w:val="single"/>
        </w:rPr>
      </w:pPr>
      <w:r w:rsidRPr="008C7E71">
        <w:rPr>
          <w:rFonts w:ascii="Arial" w:hAnsi="Arial" w:cs="Arial"/>
          <w:b/>
          <w:u w:val="single"/>
        </w:rPr>
        <w:t xml:space="preserve">Pokyny pro vyplnění </w:t>
      </w:r>
      <w:r w:rsidR="00902203" w:rsidRPr="008C7E71">
        <w:rPr>
          <w:rFonts w:ascii="Arial" w:hAnsi="Arial" w:cs="Arial"/>
          <w:b/>
          <w:u w:val="single"/>
        </w:rPr>
        <w:t>Modelu</w:t>
      </w:r>
      <w:r w:rsidRPr="008C7E71">
        <w:rPr>
          <w:rFonts w:ascii="Arial" w:hAnsi="Arial" w:cs="Arial"/>
          <w:b/>
          <w:u w:val="single"/>
        </w:rPr>
        <w:t xml:space="preserve"> pro výpočet ceny pro stočné</w:t>
      </w:r>
    </w:p>
    <w:p w14:paraId="032F4BE7" w14:textId="77777777" w:rsidR="005515BF" w:rsidRPr="008C7E71" w:rsidRDefault="005515BF" w:rsidP="005515BF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Model je určen pro výpočet soutěžní ceny a dále pro stanovení ceny stočné</w:t>
      </w:r>
      <w:r w:rsidR="003601C3" w:rsidRPr="008C7E71">
        <w:rPr>
          <w:rFonts w:ascii="Arial" w:hAnsi="Arial" w:cs="Arial"/>
        </w:rPr>
        <w:t xml:space="preserve"> v jednotlivých letec</w:t>
      </w:r>
      <w:r w:rsidR="00435260" w:rsidRPr="008C7E71">
        <w:rPr>
          <w:rFonts w:ascii="Arial" w:hAnsi="Arial" w:cs="Arial"/>
        </w:rPr>
        <w:t>h trvání provozování dle Smlouvy</w:t>
      </w:r>
      <w:r w:rsidRPr="008C7E71">
        <w:rPr>
          <w:rFonts w:ascii="Arial" w:hAnsi="Arial" w:cs="Arial"/>
        </w:rPr>
        <w:t xml:space="preserve"> a skládá </w:t>
      </w:r>
      <w:r w:rsidR="009508D0" w:rsidRPr="008C7E71">
        <w:rPr>
          <w:rFonts w:ascii="Arial" w:hAnsi="Arial" w:cs="Arial"/>
        </w:rPr>
        <w:t>z následujících</w:t>
      </w:r>
      <w:r w:rsidRPr="008C7E71">
        <w:rPr>
          <w:rFonts w:ascii="Arial" w:hAnsi="Arial" w:cs="Arial"/>
        </w:rPr>
        <w:t xml:space="preserve"> listů:</w:t>
      </w:r>
    </w:p>
    <w:p w14:paraId="487F921E" w14:textId="77777777" w:rsidR="005515BF" w:rsidRPr="008C7E71" w:rsidRDefault="003601C3" w:rsidP="005515B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List „</w:t>
      </w:r>
      <w:r w:rsidR="005515BF" w:rsidRPr="008C7E71">
        <w:rPr>
          <w:rFonts w:ascii="Arial" w:hAnsi="Arial" w:cs="Arial"/>
        </w:rPr>
        <w:t>Soutěžní cena</w:t>
      </w:r>
      <w:r w:rsidRPr="008C7E71">
        <w:rPr>
          <w:rFonts w:ascii="Arial" w:hAnsi="Arial" w:cs="Arial"/>
        </w:rPr>
        <w:t>“;</w:t>
      </w:r>
    </w:p>
    <w:p w14:paraId="61156164" w14:textId="77777777" w:rsidR="005515BF" w:rsidRPr="008C7E71" w:rsidRDefault="003601C3" w:rsidP="005515B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List „</w:t>
      </w:r>
      <w:r w:rsidR="005515BF" w:rsidRPr="008C7E71">
        <w:rPr>
          <w:rFonts w:ascii="Arial" w:hAnsi="Arial" w:cs="Arial"/>
        </w:rPr>
        <w:t>Odpadní voda</w:t>
      </w:r>
      <w:r w:rsidRPr="008C7E71">
        <w:rPr>
          <w:rFonts w:ascii="Arial" w:hAnsi="Arial" w:cs="Arial"/>
        </w:rPr>
        <w:t>“.</w:t>
      </w:r>
    </w:p>
    <w:p w14:paraId="0C4617AB" w14:textId="77777777" w:rsidR="00243F7E" w:rsidRPr="008C7E71" w:rsidRDefault="00243F7E" w:rsidP="005515BF">
      <w:pPr>
        <w:jc w:val="both"/>
        <w:rPr>
          <w:rFonts w:ascii="Arial" w:hAnsi="Arial" w:cs="Arial"/>
          <w:b/>
        </w:rPr>
      </w:pPr>
      <w:r w:rsidRPr="008C7E71">
        <w:rPr>
          <w:rFonts w:ascii="Arial" w:hAnsi="Arial" w:cs="Arial"/>
          <w:b/>
        </w:rPr>
        <w:t>Upozornění:</w:t>
      </w:r>
    </w:p>
    <w:p w14:paraId="7806A288" w14:textId="77777777" w:rsidR="005515BF" w:rsidRPr="008C7E71" w:rsidRDefault="005515BF" w:rsidP="005515BF">
      <w:pPr>
        <w:jc w:val="both"/>
        <w:rPr>
          <w:rFonts w:ascii="Arial" w:hAnsi="Arial" w:cs="Arial"/>
          <w:b/>
          <w:i/>
        </w:rPr>
      </w:pPr>
      <w:r w:rsidRPr="008C7E71">
        <w:rPr>
          <w:rFonts w:ascii="Arial" w:hAnsi="Arial" w:cs="Arial"/>
          <w:b/>
          <w:i/>
        </w:rPr>
        <w:t>List „Soutěžní cena“ slouží výhradně </w:t>
      </w:r>
      <w:r w:rsidR="0077296F" w:rsidRPr="008C7E71">
        <w:rPr>
          <w:rFonts w:ascii="Arial" w:hAnsi="Arial" w:cs="Arial"/>
          <w:b/>
          <w:i/>
        </w:rPr>
        <w:t xml:space="preserve">jen </w:t>
      </w:r>
      <w:r w:rsidRPr="008C7E71">
        <w:rPr>
          <w:rFonts w:ascii="Arial" w:hAnsi="Arial" w:cs="Arial"/>
          <w:b/>
          <w:i/>
        </w:rPr>
        <w:t>pro zadání hodnot v rámci koncesního řízení dodavatelem a následně pro hodnocení nabídky v koncesním řízení.</w:t>
      </w:r>
    </w:p>
    <w:p w14:paraId="31962A14" w14:textId="77777777" w:rsidR="007E7BBF" w:rsidRPr="008C7E71" w:rsidRDefault="007E7BBF" w:rsidP="007E7BBF">
      <w:pPr>
        <w:pStyle w:val="Odstavecseseznamem"/>
        <w:numPr>
          <w:ilvl w:val="0"/>
          <w:numId w:val="4"/>
        </w:numPr>
        <w:rPr>
          <w:rFonts w:ascii="Arial" w:hAnsi="Arial" w:cs="Arial"/>
          <w:b/>
          <w:u w:val="single"/>
        </w:rPr>
      </w:pPr>
      <w:r w:rsidRPr="008C7E71">
        <w:rPr>
          <w:rFonts w:ascii="Arial" w:hAnsi="Arial" w:cs="Arial"/>
          <w:b/>
          <w:u w:val="single"/>
        </w:rPr>
        <w:t>Postup ke stanovení Soutěžní ceny při výběru provozovatele vodohospodářského majetku</w:t>
      </w:r>
    </w:p>
    <w:p w14:paraId="68D8FFAE" w14:textId="77777777" w:rsidR="007E7BBF" w:rsidRPr="008C7E71" w:rsidRDefault="007E7BBF" w:rsidP="007E7BBF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Pro stanovení soutěžní ceny slouží list „Soutěžní cena“ v Modelu.</w:t>
      </w:r>
    </w:p>
    <w:p w14:paraId="67D59BD0" w14:textId="77777777" w:rsidR="005515BF" w:rsidRPr="008C7E71" w:rsidRDefault="005515BF" w:rsidP="005515B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u w:val="single"/>
        </w:rPr>
      </w:pPr>
      <w:r w:rsidRPr="008C7E71">
        <w:rPr>
          <w:rFonts w:ascii="Arial" w:hAnsi="Arial" w:cs="Arial"/>
          <w:u w:val="single"/>
        </w:rPr>
        <w:t>Vstupy Zadavatele</w:t>
      </w:r>
    </w:p>
    <w:p w14:paraId="08C76018" w14:textId="4C4B9DE2" w:rsidR="001C551B" w:rsidRPr="008C7E71" w:rsidRDefault="005515BF" w:rsidP="001C551B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 xml:space="preserve">Zadavatel vyplní </w:t>
      </w:r>
      <w:r w:rsidR="00F83E41" w:rsidRPr="008C7E71">
        <w:rPr>
          <w:rFonts w:ascii="Arial" w:hAnsi="Arial" w:cs="Arial"/>
        </w:rPr>
        <w:t>žlutě</w:t>
      </w:r>
      <w:r w:rsidRPr="008C7E71">
        <w:rPr>
          <w:rFonts w:ascii="Arial" w:hAnsi="Arial" w:cs="Arial"/>
        </w:rPr>
        <w:t xml:space="preserve"> podbarvené buňky na listu „Soutěžní cena“.</w:t>
      </w:r>
      <w:r w:rsidR="00FE58DB" w:rsidRPr="008C7E71">
        <w:rPr>
          <w:rFonts w:ascii="Arial" w:hAnsi="Arial" w:cs="Arial"/>
        </w:rPr>
        <w:t xml:space="preserve"> Jedná se o následující položky</w:t>
      </w:r>
      <w:r w:rsidR="00F83E41" w:rsidRPr="008C7E71">
        <w:rPr>
          <w:rFonts w:ascii="Arial" w:hAnsi="Arial" w:cs="Arial"/>
        </w:rPr>
        <w:t xml:space="preserve"> (pro</w:t>
      </w:r>
      <w:r w:rsidR="00243F7E" w:rsidRPr="008C7E71">
        <w:rPr>
          <w:rFonts w:ascii="Arial" w:hAnsi="Arial" w:cs="Arial"/>
        </w:rPr>
        <w:t xml:space="preserve"> oblast vody</w:t>
      </w:r>
      <w:r w:rsidR="00F83E41" w:rsidRPr="008C7E71">
        <w:rPr>
          <w:rFonts w:ascii="Arial" w:hAnsi="Arial" w:cs="Arial"/>
        </w:rPr>
        <w:t xml:space="preserve"> odpadní)</w:t>
      </w:r>
      <w:r w:rsidR="00FE58DB" w:rsidRPr="008C7E71">
        <w:rPr>
          <w:rFonts w:ascii="Arial" w:hAnsi="Arial" w:cs="Arial"/>
        </w:rPr>
        <w:t>:</w:t>
      </w:r>
    </w:p>
    <w:p w14:paraId="63BE30EA" w14:textId="77777777" w:rsidR="00FE58DB" w:rsidRPr="008C7E71" w:rsidRDefault="00FE58DB" w:rsidP="00FE58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objem odpadní</w:t>
      </w:r>
      <w:r w:rsidR="00F83E41" w:rsidRPr="008C7E71">
        <w:rPr>
          <w:rFonts w:ascii="Arial" w:hAnsi="Arial" w:cs="Arial"/>
        </w:rPr>
        <w:t xml:space="preserve"> vody odváděné </w:t>
      </w:r>
      <w:r w:rsidR="00D755C5" w:rsidRPr="008C7E71">
        <w:rPr>
          <w:rFonts w:ascii="Arial" w:hAnsi="Arial" w:cs="Arial"/>
        </w:rPr>
        <w:t>(</w:t>
      </w:r>
      <w:r w:rsidR="00F83E41" w:rsidRPr="008C7E71">
        <w:rPr>
          <w:rFonts w:ascii="Arial" w:hAnsi="Arial" w:cs="Arial"/>
        </w:rPr>
        <w:t>fakturované</w:t>
      </w:r>
      <w:r w:rsidR="00D755C5" w:rsidRPr="008C7E71">
        <w:rPr>
          <w:rFonts w:ascii="Arial" w:hAnsi="Arial" w:cs="Arial"/>
        </w:rPr>
        <w:t>)</w:t>
      </w:r>
    </w:p>
    <w:p w14:paraId="126763B1" w14:textId="77777777" w:rsidR="00FE58DB" w:rsidRPr="008C7E71" w:rsidRDefault="00FE58DB" w:rsidP="00FE58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objem odpadní vody vyčištěné</w:t>
      </w:r>
    </w:p>
    <w:p w14:paraId="2368393F" w14:textId="77777777" w:rsidR="001C551B" w:rsidRPr="008C7E71" w:rsidRDefault="001C551B" w:rsidP="00FE58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objem odpadní vody převzaté</w:t>
      </w:r>
    </w:p>
    <w:p w14:paraId="7068E559" w14:textId="77777777" w:rsidR="001C551B" w:rsidRPr="008C7E71" w:rsidRDefault="001C551B" w:rsidP="00FE58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nájem infrastrukturálního majetku</w:t>
      </w:r>
    </w:p>
    <w:p w14:paraId="033381C5" w14:textId="122BFA03" w:rsidR="001C551B" w:rsidRPr="008C7E71" w:rsidRDefault="00B11DD1" w:rsidP="001C551B">
      <w:pPr>
        <w:jc w:val="both"/>
        <w:rPr>
          <w:rFonts w:ascii="Arial" w:hAnsi="Arial" w:cs="Arial"/>
        </w:rPr>
      </w:pPr>
      <w:r w:rsidRPr="00B11DD1">
        <w:rPr>
          <w:noProof/>
        </w:rPr>
        <w:drawing>
          <wp:inline distT="0" distB="0" distL="0" distR="0" wp14:anchorId="17BB6339" wp14:editId="5B41A1FC">
            <wp:extent cx="5760720" cy="1901190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60E8C" w14:textId="4688CF13" w:rsidR="001C551B" w:rsidRPr="008C7E71" w:rsidRDefault="00B11DD1" w:rsidP="00AB2C03">
      <w:pPr>
        <w:rPr>
          <w:rFonts w:ascii="Arial" w:hAnsi="Arial" w:cs="Arial"/>
        </w:rPr>
      </w:pPr>
      <w:r w:rsidRPr="00B11DD1">
        <w:rPr>
          <w:noProof/>
        </w:rPr>
        <w:drawing>
          <wp:inline distT="0" distB="0" distL="0" distR="0" wp14:anchorId="6F6AE9D8" wp14:editId="603E0669">
            <wp:extent cx="5689600" cy="165100"/>
            <wp:effectExtent l="0" t="0" r="635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9029B" w14:textId="77777777" w:rsidR="007E7BBF" w:rsidRPr="008C7E71" w:rsidRDefault="00FE58DB" w:rsidP="007E7BB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u w:val="single"/>
        </w:rPr>
      </w:pPr>
      <w:r w:rsidRPr="008C7E71">
        <w:rPr>
          <w:rFonts w:ascii="Arial" w:hAnsi="Arial" w:cs="Arial"/>
          <w:u w:val="single"/>
        </w:rPr>
        <w:t xml:space="preserve">Vstupy </w:t>
      </w:r>
      <w:r w:rsidR="007E7BBF" w:rsidRPr="008C7E71">
        <w:rPr>
          <w:rFonts w:ascii="Arial" w:hAnsi="Arial" w:cs="Arial"/>
          <w:u w:val="single"/>
        </w:rPr>
        <w:t>Dodavatele</w:t>
      </w:r>
    </w:p>
    <w:p w14:paraId="2895B473" w14:textId="773E1E7D" w:rsidR="007E7BBF" w:rsidRPr="008C7E71" w:rsidRDefault="007E7BBF" w:rsidP="007E7BBF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 xml:space="preserve">Za účelem výpočtu Soutěžní ceny dodavatel závazně vyplní Model tvořící přílohu č. </w:t>
      </w:r>
      <w:r w:rsidR="001E5E83">
        <w:rPr>
          <w:rFonts w:ascii="Arial" w:hAnsi="Arial" w:cs="Arial"/>
        </w:rPr>
        <w:t>5</w:t>
      </w:r>
      <w:r w:rsidRPr="008C7E71">
        <w:rPr>
          <w:rFonts w:ascii="Arial" w:hAnsi="Arial" w:cs="Arial"/>
        </w:rPr>
        <w:t xml:space="preserve"> </w:t>
      </w:r>
      <w:r w:rsidR="008C7E71">
        <w:rPr>
          <w:rFonts w:ascii="Arial" w:hAnsi="Arial" w:cs="Arial"/>
        </w:rPr>
        <w:t>koncesní smlouvy</w:t>
      </w:r>
      <w:r w:rsidRPr="008C7E71">
        <w:rPr>
          <w:rFonts w:ascii="Arial" w:hAnsi="Arial" w:cs="Arial"/>
        </w:rPr>
        <w:t xml:space="preserve">. Dodavatel v Modelu vyplní </w:t>
      </w:r>
      <w:r w:rsidR="00F83E41" w:rsidRPr="008C7E71">
        <w:rPr>
          <w:rFonts w:ascii="Arial" w:hAnsi="Arial" w:cs="Arial"/>
        </w:rPr>
        <w:t>zeleně</w:t>
      </w:r>
      <w:r w:rsidRPr="008C7E71">
        <w:rPr>
          <w:rFonts w:ascii="Arial" w:hAnsi="Arial" w:cs="Arial"/>
        </w:rPr>
        <w:t xml:space="preserve"> podbarvené buňky na listu „Soutěžní cena“ pro oblast odpadní vody. Jedná se o následující položky:</w:t>
      </w:r>
    </w:p>
    <w:p w14:paraId="123865D7" w14:textId="77777777" w:rsidR="007D302D" w:rsidRPr="008C7E71" w:rsidRDefault="007D302D" w:rsidP="007D302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chemikálie</w:t>
      </w:r>
    </w:p>
    <w:p w14:paraId="18A79637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ostatní materiál</w:t>
      </w:r>
    </w:p>
    <w:p w14:paraId="703A7CCA" w14:textId="77777777" w:rsidR="009508D0" w:rsidRPr="008C7E71" w:rsidRDefault="009508D0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elektrická energie</w:t>
      </w:r>
    </w:p>
    <w:p w14:paraId="0ED25629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ostatní energie</w:t>
      </w:r>
    </w:p>
    <w:p w14:paraId="36401147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lastRenderedPageBreak/>
        <w:t>přímé mzdy</w:t>
      </w:r>
    </w:p>
    <w:p w14:paraId="52E394FA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ostatní osobní náklady</w:t>
      </w:r>
    </w:p>
    <w:p w14:paraId="7FD71FE5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odpisy</w:t>
      </w:r>
    </w:p>
    <w:p w14:paraId="7AEF95AA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opravy infrastrukturního majetku</w:t>
      </w:r>
    </w:p>
    <w:p w14:paraId="544D962A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prostředky obnovy infrastrukturního majetku</w:t>
      </w:r>
    </w:p>
    <w:p w14:paraId="3F86A964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poplatky za vypouštění odpadních vod</w:t>
      </w:r>
    </w:p>
    <w:p w14:paraId="2C1D3CE4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ostatní provozní náklady externí</w:t>
      </w:r>
    </w:p>
    <w:p w14:paraId="78B5CF51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ostatní provozní náklady ve vlastní režii</w:t>
      </w:r>
    </w:p>
    <w:p w14:paraId="71DF441E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finanční náklady</w:t>
      </w:r>
    </w:p>
    <w:p w14:paraId="1D45301B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finanční výnosy</w:t>
      </w:r>
    </w:p>
    <w:p w14:paraId="0253435F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výrobní režie</w:t>
      </w:r>
    </w:p>
    <w:p w14:paraId="4F4C3288" w14:textId="77777777" w:rsidR="007E7BBF" w:rsidRPr="008C7E71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správní režie</w:t>
      </w:r>
    </w:p>
    <w:p w14:paraId="393B6CE4" w14:textId="77777777" w:rsidR="007E7BBF" w:rsidRPr="008C7E71" w:rsidRDefault="00850FC8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z</w:t>
      </w:r>
      <w:r w:rsidR="007E7BBF" w:rsidRPr="008C7E71">
        <w:rPr>
          <w:rFonts w:ascii="Arial" w:hAnsi="Arial" w:cs="Arial"/>
        </w:rPr>
        <w:t>isk</w:t>
      </w:r>
    </w:p>
    <w:p w14:paraId="37CD3D5F" w14:textId="77777777" w:rsidR="0077296F" w:rsidRPr="008C7E71" w:rsidRDefault="00B445AC" w:rsidP="00243F7E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Výsledná Soutěžní cena pro účel hodnocení v koncesním řízení bude vypočtena jako:</w:t>
      </w:r>
      <w:r w:rsidR="00F83E41" w:rsidRPr="008C7E71">
        <w:rPr>
          <w:rFonts w:ascii="Arial" w:hAnsi="Arial" w:cs="Arial"/>
        </w:rPr>
        <w:t xml:space="preserve"> </w:t>
      </w:r>
    </w:p>
    <w:p w14:paraId="57B8377B" w14:textId="77777777" w:rsidR="00B87D4F" w:rsidRPr="008C7E71" w:rsidRDefault="00F83E41" w:rsidP="0077296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D</w:t>
      </w:r>
      <w:r w:rsidR="00B445AC" w:rsidRPr="008C7E71">
        <w:rPr>
          <w:rFonts w:ascii="Arial" w:hAnsi="Arial" w:cs="Arial"/>
        </w:rPr>
        <w:t xml:space="preserve">iskontovaný požadovaný příjem provozovatele (dodavatele) bez nájemného </w:t>
      </w:r>
      <w:r w:rsidR="001C551B" w:rsidRPr="008C7E71">
        <w:rPr>
          <w:rFonts w:ascii="Arial" w:hAnsi="Arial" w:cs="Arial"/>
        </w:rPr>
        <w:t>a variabilních</w:t>
      </w:r>
      <w:r w:rsidR="00B445AC" w:rsidRPr="008C7E71">
        <w:rPr>
          <w:rFonts w:ascii="Arial" w:hAnsi="Arial" w:cs="Arial"/>
        </w:rPr>
        <w:t xml:space="preserve"> provozních nákladů </w:t>
      </w:r>
      <w:r w:rsidR="00F94C51" w:rsidRPr="008C7E71">
        <w:rPr>
          <w:rFonts w:ascii="Arial" w:hAnsi="Arial" w:cs="Arial"/>
        </w:rPr>
        <w:t xml:space="preserve">určených </w:t>
      </w:r>
      <w:r w:rsidR="001C551B" w:rsidRPr="008C7E71">
        <w:rPr>
          <w:rFonts w:ascii="Arial" w:hAnsi="Arial" w:cs="Arial"/>
        </w:rPr>
        <w:t>z</w:t>
      </w:r>
      <w:r w:rsidR="00F94C51" w:rsidRPr="008C7E71">
        <w:rPr>
          <w:rFonts w:ascii="Arial" w:hAnsi="Arial" w:cs="Arial"/>
        </w:rPr>
        <w:t xml:space="preserve">adavatelem </w:t>
      </w:r>
      <w:r w:rsidR="00B445AC" w:rsidRPr="008C7E71">
        <w:rPr>
          <w:rFonts w:ascii="Arial" w:hAnsi="Arial" w:cs="Arial"/>
        </w:rPr>
        <w:t xml:space="preserve">navýšený o </w:t>
      </w:r>
      <w:r w:rsidR="00F94C51" w:rsidRPr="008C7E71">
        <w:rPr>
          <w:rFonts w:ascii="Arial" w:hAnsi="Arial" w:cs="Arial"/>
        </w:rPr>
        <w:t xml:space="preserve">zisk a </w:t>
      </w:r>
      <w:r w:rsidR="00B445AC" w:rsidRPr="008C7E71">
        <w:rPr>
          <w:rFonts w:ascii="Arial" w:hAnsi="Arial" w:cs="Arial"/>
        </w:rPr>
        <w:t xml:space="preserve">příjem z ostatních smluvních služeb provozovatele (dodavatele) za období prvních 5 let provozování dělený diskontovaným </w:t>
      </w:r>
      <w:r w:rsidR="00F07988" w:rsidRPr="008C7E71">
        <w:rPr>
          <w:rFonts w:ascii="Arial" w:hAnsi="Arial" w:cs="Arial"/>
        </w:rPr>
        <w:t>inkasovaným objemem.</w:t>
      </w:r>
    </w:p>
    <w:p w14:paraId="51355EF2" w14:textId="77777777" w:rsidR="00F07988" w:rsidRPr="008C7E71" w:rsidRDefault="00F07988" w:rsidP="00F07988">
      <w:pPr>
        <w:pStyle w:val="Zkladntext"/>
        <w:ind w:left="720"/>
        <w:rPr>
          <w:rFonts w:cs="Arial"/>
          <w:lang w:eastAsia="en-US"/>
        </w:rPr>
      </w:pPr>
    </w:p>
    <w:p w14:paraId="07884E06" w14:textId="77777777" w:rsidR="004F4781" w:rsidRPr="008C7E71" w:rsidRDefault="00B87D4F" w:rsidP="005515BF">
      <w:pPr>
        <w:pStyle w:val="Odstavecseseznamem"/>
        <w:numPr>
          <w:ilvl w:val="0"/>
          <w:numId w:val="4"/>
        </w:numPr>
        <w:rPr>
          <w:rFonts w:ascii="Arial" w:hAnsi="Arial" w:cs="Arial"/>
          <w:b/>
          <w:u w:val="single"/>
        </w:rPr>
      </w:pPr>
      <w:r w:rsidRPr="008C7E71">
        <w:rPr>
          <w:rFonts w:ascii="Arial" w:hAnsi="Arial" w:cs="Arial"/>
          <w:b/>
          <w:u w:val="single"/>
        </w:rPr>
        <w:t>Postup pro zacházení s M</w:t>
      </w:r>
      <w:r w:rsidR="004F4781" w:rsidRPr="008C7E71">
        <w:rPr>
          <w:rFonts w:ascii="Arial" w:hAnsi="Arial" w:cs="Arial"/>
          <w:b/>
          <w:u w:val="single"/>
        </w:rPr>
        <w:t xml:space="preserve">odelem pro výpočet </w:t>
      </w:r>
      <w:r w:rsidRPr="008C7E71">
        <w:rPr>
          <w:rFonts w:ascii="Arial" w:hAnsi="Arial" w:cs="Arial"/>
          <w:b/>
          <w:u w:val="single"/>
        </w:rPr>
        <w:t>cen</w:t>
      </w:r>
      <w:r w:rsidR="00243F7E" w:rsidRPr="008C7E71">
        <w:rPr>
          <w:rFonts w:ascii="Arial" w:hAnsi="Arial" w:cs="Arial"/>
          <w:b/>
          <w:u w:val="single"/>
        </w:rPr>
        <w:t>y</w:t>
      </w:r>
      <w:r w:rsidRPr="008C7E71">
        <w:rPr>
          <w:rFonts w:ascii="Arial" w:hAnsi="Arial" w:cs="Arial"/>
          <w:b/>
          <w:u w:val="single"/>
        </w:rPr>
        <w:t xml:space="preserve"> pro </w:t>
      </w:r>
      <w:r w:rsidR="004F4781" w:rsidRPr="008C7E71">
        <w:rPr>
          <w:rFonts w:ascii="Arial" w:hAnsi="Arial" w:cs="Arial"/>
          <w:b/>
          <w:u w:val="single"/>
        </w:rPr>
        <w:t>stočné</w:t>
      </w:r>
      <w:r w:rsidR="00243F7E" w:rsidRPr="008C7E71">
        <w:rPr>
          <w:rFonts w:ascii="Arial" w:hAnsi="Arial" w:cs="Arial"/>
          <w:b/>
          <w:u w:val="single"/>
        </w:rPr>
        <w:t xml:space="preserve"> </w:t>
      </w:r>
      <w:r w:rsidR="0077296F" w:rsidRPr="008C7E71">
        <w:rPr>
          <w:rFonts w:ascii="Arial" w:hAnsi="Arial" w:cs="Arial"/>
          <w:b/>
          <w:u w:val="single"/>
        </w:rPr>
        <w:t xml:space="preserve">v </w:t>
      </w:r>
      <w:r w:rsidR="00243F7E" w:rsidRPr="008C7E71">
        <w:rPr>
          <w:rFonts w:ascii="Arial" w:hAnsi="Arial" w:cs="Arial"/>
          <w:b/>
          <w:u w:val="single"/>
        </w:rPr>
        <w:t>jednotlivých letech provozování dle Smlouvy</w:t>
      </w:r>
    </w:p>
    <w:p w14:paraId="1325E312" w14:textId="77777777" w:rsidR="000C3728" w:rsidRPr="008C7E71" w:rsidRDefault="001C551B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List</w:t>
      </w:r>
      <w:r w:rsidR="004F4781" w:rsidRPr="008C7E71">
        <w:rPr>
          <w:rFonts w:ascii="Arial" w:hAnsi="Arial" w:cs="Arial"/>
        </w:rPr>
        <w:t xml:space="preserve"> „Odpadní voda“ obsahují oranžově podbarvená pole, která jsou určena pro vstup Zadavatele</w:t>
      </w:r>
      <w:r w:rsidR="003D19A9" w:rsidRPr="008C7E71">
        <w:rPr>
          <w:rFonts w:ascii="Arial" w:hAnsi="Arial" w:cs="Arial"/>
        </w:rPr>
        <w:t xml:space="preserve"> v dalších letech. V oranžově podbar</w:t>
      </w:r>
      <w:r w:rsidR="00D63E0F" w:rsidRPr="008C7E71">
        <w:rPr>
          <w:rFonts w:ascii="Arial" w:hAnsi="Arial" w:cs="Arial"/>
        </w:rPr>
        <w:t>vených polích jsou předdefinová</w:t>
      </w:r>
      <w:r w:rsidR="0077296F" w:rsidRPr="008C7E71">
        <w:rPr>
          <w:rFonts w:ascii="Arial" w:hAnsi="Arial" w:cs="Arial"/>
        </w:rPr>
        <w:t>ny</w:t>
      </w:r>
      <w:r w:rsidR="003D19A9" w:rsidRPr="008C7E71">
        <w:rPr>
          <w:rFonts w:ascii="Arial" w:hAnsi="Arial" w:cs="Arial"/>
        </w:rPr>
        <w:t xml:space="preserve"> prognózy, které lze každý rok aktualizovat. Aktualizace je možná pouze v letech, pro které ještě nebyla cena pro stočné stanovena pomocí Modelu.</w:t>
      </w:r>
      <w:r w:rsidR="004F4781" w:rsidRPr="008C7E71">
        <w:rPr>
          <w:rFonts w:ascii="Arial" w:hAnsi="Arial" w:cs="Arial"/>
        </w:rPr>
        <w:t xml:space="preserve"> Tato pole je možné Zadavatelem měnit podle aktuální prognózy, případně lze hodnoty stanovené </w:t>
      </w:r>
      <w:r w:rsidR="00AA1B10" w:rsidRPr="008C7E71">
        <w:rPr>
          <w:rFonts w:ascii="Arial" w:hAnsi="Arial" w:cs="Arial"/>
        </w:rPr>
        <w:t>M</w:t>
      </w:r>
      <w:r w:rsidR="004F4781" w:rsidRPr="008C7E71">
        <w:rPr>
          <w:rFonts w:ascii="Arial" w:hAnsi="Arial" w:cs="Arial"/>
        </w:rPr>
        <w:t xml:space="preserve">odelem ponechat. </w:t>
      </w:r>
    </w:p>
    <w:p w14:paraId="2F84E76E" w14:textId="08AF3D57" w:rsidR="000C3728" w:rsidRPr="008C7E71" w:rsidRDefault="000C3728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 xml:space="preserve">Prognózy cenových indexů vychází ze současného vývoje. Tyto indexy </w:t>
      </w:r>
      <w:r w:rsidR="000D7FED" w:rsidRPr="008C7E71">
        <w:rPr>
          <w:rFonts w:ascii="Arial" w:hAnsi="Arial" w:cs="Arial"/>
        </w:rPr>
        <w:t>je potřeba</w:t>
      </w:r>
      <w:r w:rsidRPr="008C7E71">
        <w:rPr>
          <w:rFonts w:ascii="Arial" w:hAnsi="Arial" w:cs="Arial"/>
        </w:rPr>
        <w:t xml:space="preserve"> každý rok aktualizovat ve sloupci pro následující rok</w:t>
      </w:r>
      <w:r w:rsidR="003D19A9" w:rsidRPr="008C7E71">
        <w:rPr>
          <w:rFonts w:ascii="Arial" w:hAnsi="Arial" w:cs="Arial"/>
        </w:rPr>
        <w:t xml:space="preserve"> dle Přílohy </w:t>
      </w:r>
      <w:r w:rsidR="001E5E83">
        <w:rPr>
          <w:rFonts w:ascii="Arial" w:hAnsi="Arial" w:cs="Arial"/>
        </w:rPr>
        <w:t>5</w:t>
      </w:r>
      <w:r w:rsidR="004C5B12">
        <w:rPr>
          <w:rFonts w:ascii="Arial" w:hAnsi="Arial" w:cs="Arial"/>
        </w:rPr>
        <w:t>_</w:t>
      </w:r>
      <w:r w:rsidR="00243F7E" w:rsidRPr="008C7E71">
        <w:rPr>
          <w:rFonts w:ascii="Arial" w:hAnsi="Arial" w:cs="Arial"/>
        </w:rPr>
        <w:t>c</w:t>
      </w:r>
      <w:r w:rsidR="003D19A9" w:rsidRPr="008C7E71">
        <w:rPr>
          <w:rFonts w:ascii="Arial" w:hAnsi="Arial" w:cs="Arial"/>
        </w:rPr>
        <w:t xml:space="preserve"> </w:t>
      </w:r>
      <w:r w:rsidR="00243F7E" w:rsidRPr="008C7E71">
        <w:rPr>
          <w:rFonts w:ascii="Arial" w:hAnsi="Arial" w:cs="Arial"/>
        </w:rPr>
        <w:t>(</w:t>
      </w:r>
      <w:r w:rsidR="003D19A9" w:rsidRPr="008C7E71">
        <w:rPr>
          <w:rFonts w:ascii="Arial" w:hAnsi="Arial" w:cs="Arial"/>
        </w:rPr>
        <w:t>Platební mechanismus</w:t>
      </w:r>
      <w:r w:rsidR="00243F7E" w:rsidRPr="008C7E71">
        <w:rPr>
          <w:rFonts w:ascii="Arial" w:hAnsi="Arial" w:cs="Arial"/>
        </w:rPr>
        <w:t>) Smlouvy</w:t>
      </w:r>
      <w:r w:rsidR="003D19A9" w:rsidRPr="008C7E71">
        <w:rPr>
          <w:rFonts w:ascii="Arial" w:hAnsi="Arial" w:cs="Arial"/>
        </w:rPr>
        <w:t>.</w:t>
      </w:r>
    </w:p>
    <w:p w14:paraId="18AF4227" w14:textId="77777777" w:rsidR="003D19A9" w:rsidRPr="008C7E71" w:rsidRDefault="000C3728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 xml:space="preserve">Prognózy objemů vychází ze současného vývoje. Tyto objemy je vhodné každý rok aktualizovat ve sloupci pro následující </w:t>
      </w:r>
      <w:proofErr w:type="gramStart"/>
      <w:r w:rsidRPr="008C7E71">
        <w:rPr>
          <w:rFonts w:ascii="Arial" w:hAnsi="Arial" w:cs="Arial"/>
        </w:rPr>
        <w:t>rok</w:t>
      </w:r>
      <w:proofErr w:type="gramEnd"/>
      <w:r w:rsidR="0077296F" w:rsidRPr="008C7E71">
        <w:rPr>
          <w:rFonts w:ascii="Arial" w:hAnsi="Arial" w:cs="Arial"/>
        </w:rPr>
        <w:t xml:space="preserve"> a to dle </w:t>
      </w:r>
      <w:r w:rsidR="003D19A9" w:rsidRPr="008C7E71">
        <w:rPr>
          <w:rFonts w:ascii="Arial" w:hAnsi="Arial" w:cs="Arial"/>
        </w:rPr>
        <w:t>návrh</w:t>
      </w:r>
      <w:r w:rsidR="0077296F" w:rsidRPr="008C7E71">
        <w:rPr>
          <w:rFonts w:ascii="Arial" w:hAnsi="Arial" w:cs="Arial"/>
        </w:rPr>
        <w:t>u</w:t>
      </w:r>
      <w:r w:rsidR="003D19A9" w:rsidRPr="008C7E71">
        <w:rPr>
          <w:rFonts w:ascii="Arial" w:hAnsi="Arial" w:cs="Arial"/>
        </w:rPr>
        <w:t xml:space="preserve"> Provozovatele. </w:t>
      </w:r>
      <w:r w:rsidR="00243F7E" w:rsidRPr="008C7E71">
        <w:rPr>
          <w:rFonts w:ascii="Arial" w:hAnsi="Arial" w:cs="Arial"/>
        </w:rPr>
        <w:t>Hodnoty lze aktualizovat pouze, poku</w:t>
      </w:r>
      <w:r w:rsidR="003D19A9" w:rsidRPr="008C7E71">
        <w:rPr>
          <w:rFonts w:ascii="Arial" w:hAnsi="Arial" w:cs="Arial"/>
        </w:rPr>
        <w:t>d Vlastník souhlasí</w:t>
      </w:r>
      <w:r w:rsidR="00243F7E" w:rsidRPr="008C7E71">
        <w:rPr>
          <w:rFonts w:ascii="Arial" w:hAnsi="Arial" w:cs="Arial"/>
        </w:rPr>
        <w:t xml:space="preserve"> s</w:t>
      </w:r>
      <w:r w:rsidR="00454059" w:rsidRPr="008C7E71">
        <w:rPr>
          <w:rFonts w:ascii="Arial" w:hAnsi="Arial" w:cs="Arial"/>
        </w:rPr>
        <w:t xml:space="preserve"> odůvodněným </w:t>
      </w:r>
      <w:r w:rsidR="00243F7E" w:rsidRPr="008C7E71">
        <w:rPr>
          <w:rFonts w:ascii="Arial" w:hAnsi="Arial" w:cs="Arial"/>
        </w:rPr>
        <w:t>návrhem Provozovatele.</w:t>
      </w:r>
      <w:r w:rsidR="003D19A9" w:rsidRPr="008C7E71">
        <w:rPr>
          <w:rFonts w:ascii="Arial" w:hAnsi="Arial" w:cs="Arial"/>
        </w:rPr>
        <w:t xml:space="preserve"> </w:t>
      </w:r>
      <w:r w:rsidR="00243F7E" w:rsidRPr="008C7E71">
        <w:rPr>
          <w:rFonts w:ascii="Arial" w:hAnsi="Arial" w:cs="Arial"/>
        </w:rPr>
        <w:t>H</w:t>
      </w:r>
      <w:r w:rsidR="003D19A9" w:rsidRPr="008C7E71">
        <w:rPr>
          <w:rFonts w:ascii="Arial" w:hAnsi="Arial" w:cs="Arial"/>
        </w:rPr>
        <w:t>odnoty zadá</w:t>
      </w:r>
      <w:r w:rsidR="0077296F" w:rsidRPr="008C7E71">
        <w:rPr>
          <w:rFonts w:ascii="Arial" w:hAnsi="Arial" w:cs="Arial"/>
        </w:rPr>
        <w:t>vá</w:t>
      </w:r>
      <w:r w:rsidR="003D19A9" w:rsidRPr="008C7E71">
        <w:rPr>
          <w:rFonts w:ascii="Arial" w:hAnsi="Arial" w:cs="Arial"/>
        </w:rPr>
        <w:t xml:space="preserve"> do Modelu</w:t>
      </w:r>
      <w:r w:rsidR="00243F7E" w:rsidRPr="008C7E71">
        <w:rPr>
          <w:rFonts w:ascii="Arial" w:hAnsi="Arial" w:cs="Arial"/>
        </w:rPr>
        <w:t xml:space="preserve"> Vlastník</w:t>
      </w:r>
      <w:r w:rsidR="003D19A9" w:rsidRPr="008C7E71">
        <w:rPr>
          <w:rFonts w:ascii="Arial" w:hAnsi="Arial" w:cs="Arial"/>
        </w:rPr>
        <w:t>.</w:t>
      </w:r>
    </w:p>
    <w:p w14:paraId="168987D2" w14:textId="77777777" w:rsidR="004F4781" w:rsidRPr="008C7E71" w:rsidRDefault="003D19A9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Přednastavené h</w:t>
      </w:r>
      <w:r w:rsidR="004F4781" w:rsidRPr="008C7E71">
        <w:rPr>
          <w:rFonts w:ascii="Arial" w:hAnsi="Arial" w:cs="Arial"/>
        </w:rPr>
        <w:t>odnoty</w:t>
      </w:r>
      <w:r w:rsidRPr="008C7E71">
        <w:rPr>
          <w:rFonts w:ascii="Arial" w:hAnsi="Arial" w:cs="Arial"/>
        </w:rPr>
        <w:t xml:space="preserve"> </w:t>
      </w:r>
      <w:r w:rsidR="00243F7E" w:rsidRPr="008C7E71">
        <w:rPr>
          <w:rFonts w:ascii="Arial" w:hAnsi="Arial" w:cs="Arial"/>
        </w:rPr>
        <w:t xml:space="preserve">v Modelu </w:t>
      </w:r>
      <w:r w:rsidRPr="008C7E71">
        <w:rPr>
          <w:rFonts w:ascii="Arial" w:hAnsi="Arial" w:cs="Arial"/>
        </w:rPr>
        <w:t>pro variabilní náklady</w:t>
      </w:r>
      <w:r w:rsidR="004F4781" w:rsidRPr="008C7E71">
        <w:rPr>
          <w:rFonts w:ascii="Arial" w:hAnsi="Arial" w:cs="Arial"/>
        </w:rPr>
        <w:t xml:space="preserve"> </w:t>
      </w:r>
      <w:r w:rsidRPr="008C7E71">
        <w:rPr>
          <w:rFonts w:ascii="Arial" w:hAnsi="Arial" w:cs="Arial"/>
        </w:rPr>
        <w:t>a nájemné</w:t>
      </w:r>
      <w:r w:rsidR="000C3728" w:rsidRPr="008C7E71">
        <w:rPr>
          <w:rFonts w:ascii="Arial" w:hAnsi="Arial" w:cs="Arial"/>
        </w:rPr>
        <w:t xml:space="preserve"> </w:t>
      </w:r>
      <w:r w:rsidR="004F4781" w:rsidRPr="008C7E71">
        <w:rPr>
          <w:rFonts w:ascii="Arial" w:hAnsi="Arial" w:cs="Arial"/>
        </w:rPr>
        <w:t xml:space="preserve">jsou hodnoty výchozího roku navýšené o </w:t>
      </w:r>
      <w:r w:rsidR="002056E1" w:rsidRPr="008C7E71">
        <w:rPr>
          <w:rFonts w:ascii="Arial" w:hAnsi="Arial" w:cs="Arial"/>
        </w:rPr>
        <w:t>index spotřebitelských cen.</w:t>
      </w:r>
      <w:r w:rsidR="000D7FED" w:rsidRPr="008C7E71">
        <w:rPr>
          <w:rFonts w:ascii="Arial" w:hAnsi="Arial" w:cs="Arial"/>
        </w:rPr>
        <w:t xml:space="preserve"> Hodnoty variabilních nákladů může</w:t>
      </w:r>
      <w:r w:rsidR="00243F7E" w:rsidRPr="008C7E71">
        <w:rPr>
          <w:rFonts w:ascii="Arial" w:hAnsi="Arial" w:cs="Arial"/>
        </w:rPr>
        <w:t xml:space="preserve"> (avšak nemusí)</w:t>
      </w:r>
      <w:r w:rsidR="000D7FED" w:rsidRPr="008C7E71">
        <w:rPr>
          <w:rFonts w:ascii="Arial" w:hAnsi="Arial" w:cs="Arial"/>
        </w:rPr>
        <w:t xml:space="preserve"> Zadavatel měnit na </w:t>
      </w:r>
      <w:r w:rsidR="00454059" w:rsidRPr="008C7E71">
        <w:rPr>
          <w:rFonts w:ascii="Arial" w:hAnsi="Arial" w:cs="Arial"/>
        </w:rPr>
        <w:t xml:space="preserve">odůvodněný </w:t>
      </w:r>
      <w:r w:rsidR="000D7FED" w:rsidRPr="008C7E71">
        <w:rPr>
          <w:rFonts w:ascii="Arial" w:hAnsi="Arial" w:cs="Arial"/>
        </w:rPr>
        <w:t>návrh Provozovatele, hodnotu nájemného udává Zadavatel dle vlastního uvážení.</w:t>
      </w:r>
    </w:p>
    <w:p w14:paraId="352C38DD" w14:textId="50C84D88" w:rsidR="004F4781" w:rsidRPr="008C7E71" w:rsidRDefault="004F4781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  <w:b/>
        </w:rPr>
        <w:t>Výchozím rokem</w:t>
      </w:r>
      <w:r w:rsidRPr="008C7E71">
        <w:rPr>
          <w:rFonts w:ascii="Arial" w:hAnsi="Arial" w:cs="Arial"/>
        </w:rPr>
        <w:t xml:space="preserve"> je první rok provozování, tedy </w:t>
      </w:r>
      <w:r w:rsidRPr="008C7E71">
        <w:rPr>
          <w:rFonts w:ascii="Arial" w:hAnsi="Arial" w:cs="Arial"/>
          <w:b/>
        </w:rPr>
        <w:t>rok 20</w:t>
      </w:r>
      <w:r w:rsidR="00B11DD1">
        <w:rPr>
          <w:rFonts w:ascii="Arial" w:hAnsi="Arial" w:cs="Arial"/>
          <w:b/>
        </w:rPr>
        <w:t>23</w:t>
      </w:r>
      <w:r w:rsidRPr="008C7E71">
        <w:rPr>
          <w:rFonts w:ascii="Arial" w:hAnsi="Arial" w:cs="Arial"/>
        </w:rPr>
        <w:t>.</w:t>
      </w:r>
    </w:p>
    <w:p w14:paraId="7C8E4B40" w14:textId="77777777" w:rsidR="00346484" w:rsidRPr="008C7E71" w:rsidRDefault="00346484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  <w:b/>
        </w:rPr>
        <w:t xml:space="preserve">Hodnoty </w:t>
      </w:r>
      <w:r w:rsidR="003D19A9" w:rsidRPr="008C7E71">
        <w:rPr>
          <w:rFonts w:ascii="Arial" w:hAnsi="Arial" w:cs="Arial"/>
          <w:b/>
        </w:rPr>
        <w:t>provozních</w:t>
      </w:r>
      <w:r w:rsidRPr="008C7E71">
        <w:rPr>
          <w:rFonts w:ascii="Arial" w:hAnsi="Arial" w:cs="Arial"/>
          <w:b/>
        </w:rPr>
        <w:t xml:space="preserve"> nákladů, které byly předmětem soutěže</w:t>
      </w:r>
      <w:r w:rsidR="003D19A9" w:rsidRPr="008C7E71">
        <w:rPr>
          <w:rFonts w:ascii="Arial" w:hAnsi="Arial" w:cs="Arial"/>
          <w:b/>
        </w:rPr>
        <w:t xml:space="preserve"> nelze v tomto Modelu</w:t>
      </w:r>
      <w:r w:rsidRPr="008C7E71">
        <w:rPr>
          <w:rFonts w:ascii="Arial" w:hAnsi="Arial" w:cs="Arial"/>
          <w:b/>
        </w:rPr>
        <w:t xml:space="preserve"> pro </w:t>
      </w:r>
      <w:r w:rsidR="003D19A9" w:rsidRPr="008C7E71">
        <w:rPr>
          <w:rFonts w:ascii="Arial" w:hAnsi="Arial" w:cs="Arial"/>
          <w:b/>
        </w:rPr>
        <w:t>stanovení</w:t>
      </w:r>
      <w:r w:rsidRPr="008C7E71">
        <w:rPr>
          <w:rFonts w:ascii="Arial" w:hAnsi="Arial" w:cs="Arial"/>
          <w:b/>
        </w:rPr>
        <w:t xml:space="preserve"> stočné měnit</w:t>
      </w:r>
      <w:r w:rsidR="009508D0" w:rsidRPr="008C7E71">
        <w:rPr>
          <w:rFonts w:ascii="Arial" w:hAnsi="Arial" w:cs="Arial"/>
        </w:rPr>
        <w:t xml:space="preserve"> (kromě zisku).</w:t>
      </w:r>
      <w:r w:rsidRPr="008C7E71">
        <w:rPr>
          <w:rFonts w:ascii="Arial" w:hAnsi="Arial" w:cs="Arial"/>
        </w:rPr>
        <w:t xml:space="preserve"> V</w:t>
      </w:r>
      <w:r w:rsidR="00243F7E" w:rsidRPr="008C7E71">
        <w:rPr>
          <w:rFonts w:ascii="Arial" w:hAnsi="Arial" w:cs="Arial"/>
        </w:rPr>
        <w:t> </w:t>
      </w:r>
      <w:r w:rsidRPr="008C7E71">
        <w:rPr>
          <w:rFonts w:ascii="Arial" w:hAnsi="Arial" w:cs="Arial"/>
        </w:rPr>
        <w:t>kalkulaci</w:t>
      </w:r>
      <w:r w:rsidR="00243F7E" w:rsidRPr="008C7E71">
        <w:rPr>
          <w:rFonts w:ascii="Arial" w:hAnsi="Arial" w:cs="Arial"/>
        </w:rPr>
        <w:t xml:space="preserve"> ceny pro stočné povinně</w:t>
      </w:r>
      <w:r w:rsidRPr="008C7E71">
        <w:rPr>
          <w:rFonts w:ascii="Arial" w:hAnsi="Arial" w:cs="Arial"/>
        </w:rPr>
        <w:t xml:space="preserve"> předkládané na </w:t>
      </w:r>
      <w:proofErr w:type="spellStart"/>
      <w:r w:rsidRPr="008C7E71">
        <w:rPr>
          <w:rFonts w:ascii="Arial" w:hAnsi="Arial" w:cs="Arial"/>
        </w:rPr>
        <w:t>MZe</w:t>
      </w:r>
      <w:proofErr w:type="spellEnd"/>
      <w:r w:rsidR="0036731C" w:rsidRPr="008C7E71">
        <w:rPr>
          <w:rFonts w:ascii="Arial" w:hAnsi="Arial" w:cs="Arial"/>
        </w:rPr>
        <w:t xml:space="preserve"> lze však rozložení</w:t>
      </w:r>
      <w:r w:rsidRPr="008C7E71">
        <w:rPr>
          <w:rFonts w:ascii="Arial" w:hAnsi="Arial" w:cs="Arial"/>
        </w:rPr>
        <w:t xml:space="preserve"> </w:t>
      </w:r>
      <w:r w:rsidR="0036731C" w:rsidRPr="008C7E71">
        <w:rPr>
          <w:rFonts w:ascii="Arial" w:hAnsi="Arial" w:cs="Arial"/>
        </w:rPr>
        <w:t>hodnot mezi tyto položky provozních</w:t>
      </w:r>
      <w:r w:rsidR="00A43B42" w:rsidRPr="008C7E71">
        <w:rPr>
          <w:rFonts w:ascii="Arial" w:hAnsi="Arial" w:cs="Arial"/>
        </w:rPr>
        <w:t xml:space="preserve"> nákladů a zisku měnit</w:t>
      </w:r>
      <w:r w:rsidR="00AA1B10" w:rsidRPr="008C7E71">
        <w:rPr>
          <w:rFonts w:ascii="Arial" w:hAnsi="Arial" w:cs="Arial"/>
        </w:rPr>
        <w:t>, ale pouze</w:t>
      </w:r>
      <w:r w:rsidR="00A43B42" w:rsidRPr="008C7E71">
        <w:rPr>
          <w:rFonts w:ascii="Arial" w:hAnsi="Arial" w:cs="Arial"/>
        </w:rPr>
        <w:t xml:space="preserve"> </w:t>
      </w:r>
      <w:r w:rsidR="00A43B42" w:rsidRPr="008C7E71">
        <w:rPr>
          <w:rFonts w:ascii="Arial" w:hAnsi="Arial" w:cs="Arial"/>
        </w:rPr>
        <w:lastRenderedPageBreak/>
        <w:t>tak, aby</w:t>
      </w:r>
      <w:r w:rsidR="003D19A9" w:rsidRPr="008C7E71">
        <w:rPr>
          <w:rFonts w:ascii="Arial" w:hAnsi="Arial" w:cs="Arial"/>
        </w:rPr>
        <w:t xml:space="preserve"> výsledná cena v M</w:t>
      </w:r>
      <w:r w:rsidRPr="008C7E71">
        <w:rPr>
          <w:rFonts w:ascii="Arial" w:hAnsi="Arial" w:cs="Arial"/>
        </w:rPr>
        <w:t>odelu byla shodná s</w:t>
      </w:r>
      <w:r w:rsidR="00243F7E" w:rsidRPr="008C7E71">
        <w:rPr>
          <w:rFonts w:ascii="Arial" w:hAnsi="Arial" w:cs="Arial"/>
        </w:rPr>
        <w:t> </w:t>
      </w:r>
      <w:r w:rsidRPr="008C7E71">
        <w:rPr>
          <w:rFonts w:ascii="Arial" w:hAnsi="Arial" w:cs="Arial"/>
        </w:rPr>
        <w:t>cenou</w:t>
      </w:r>
      <w:r w:rsidR="00243F7E" w:rsidRPr="008C7E71">
        <w:rPr>
          <w:rFonts w:ascii="Arial" w:hAnsi="Arial" w:cs="Arial"/>
        </w:rPr>
        <w:t xml:space="preserve"> uvedenou </w:t>
      </w:r>
      <w:r w:rsidRPr="008C7E71">
        <w:rPr>
          <w:rFonts w:ascii="Arial" w:hAnsi="Arial" w:cs="Arial"/>
        </w:rPr>
        <w:t>v</w:t>
      </w:r>
      <w:r w:rsidR="00243F7E" w:rsidRPr="008C7E71">
        <w:rPr>
          <w:rFonts w:ascii="Arial" w:hAnsi="Arial" w:cs="Arial"/>
        </w:rPr>
        <w:t>e zpracované</w:t>
      </w:r>
      <w:r w:rsidR="0077296F" w:rsidRPr="008C7E71">
        <w:rPr>
          <w:rFonts w:ascii="Arial" w:hAnsi="Arial" w:cs="Arial"/>
        </w:rPr>
        <w:t> K</w:t>
      </w:r>
      <w:r w:rsidRPr="008C7E71">
        <w:rPr>
          <w:rFonts w:ascii="Arial" w:hAnsi="Arial" w:cs="Arial"/>
        </w:rPr>
        <w:t>alkulaci</w:t>
      </w:r>
      <w:r w:rsidR="00AA1B10" w:rsidRPr="008C7E71">
        <w:rPr>
          <w:rFonts w:ascii="Arial" w:hAnsi="Arial" w:cs="Arial"/>
        </w:rPr>
        <w:t xml:space="preserve"> pro </w:t>
      </w:r>
      <w:proofErr w:type="spellStart"/>
      <w:r w:rsidR="00AA1B10" w:rsidRPr="008C7E71">
        <w:rPr>
          <w:rFonts w:ascii="Arial" w:hAnsi="Arial" w:cs="Arial"/>
        </w:rPr>
        <w:t>MZe</w:t>
      </w:r>
      <w:proofErr w:type="spellEnd"/>
      <w:r w:rsidRPr="008C7E71">
        <w:rPr>
          <w:rFonts w:ascii="Arial" w:hAnsi="Arial" w:cs="Arial"/>
        </w:rPr>
        <w:t>.</w:t>
      </w:r>
      <w:r w:rsidR="00AA1B10" w:rsidRPr="008C7E71">
        <w:rPr>
          <w:rFonts w:ascii="Arial" w:hAnsi="Arial" w:cs="Arial"/>
        </w:rPr>
        <w:t xml:space="preserve"> </w:t>
      </w:r>
    </w:p>
    <w:p w14:paraId="79E9D5B3" w14:textId="77777777" w:rsidR="00454059" w:rsidRPr="008C7E71" w:rsidRDefault="009508D0" w:rsidP="00F14009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 xml:space="preserve">Hodnota zisku je na listu „Odpadní voda“ </w:t>
      </w:r>
      <w:r w:rsidR="0018652F" w:rsidRPr="008C7E71">
        <w:rPr>
          <w:rFonts w:ascii="Arial" w:hAnsi="Arial" w:cs="Arial"/>
        </w:rPr>
        <w:t>(řádek 6</w:t>
      </w:r>
      <w:r w:rsidR="004C5B12">
        <w:rPr>
          <w:rFonts w:ascii="Arial" w:hAnsi="Arial" w:cs="Arial"/>
        </w:rPr>
        <w:t>9</w:t>
      </w:r>
      <w:r w:rsidR="0018652F" w:rsidRPr="008C7E71">
        <w:rPr>
          <w:rFonts w:ascii="Arial" w:hAnsi="Arial" w:cs="Arial"/>
        </w:rPr>
        <w:t xml:space="preserve">) </w:t>
      </w:r>
      <w:r w:rsidRPr="008C7E71">
        <w:rPr>
          <w:rFonts w:ascii="Arial" w:hAnsi="Arial" w:cs="Arial"/>
        </w:rPr>
        <w:t>podbarvena tmavě zelenou barvou</w:t>
      </w:r>
      <w:r w:rsidR="00850FC8" w:rsidRPr="008C7E71">
        <w:rPr>
          <w:rFonts w:ascii="Arial" w:hAnsi="Arial" w:cs="Arial"/>
        </w:rPr>
        <w:t xml:space="preserve">, která umožňuje vstup Provozovatele. </w:t>
      </w:r>
    </w:p>
    <w:p w14:paraId="1AB8332F" w14:textId="77777777" w:rsidR="0018652F" w:rsidRPr="008C7E71" w:rsidRDefault="009508D0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 xml:space="preserve">Přednastavená </w:t>
      </w:r>
      <w:r w:rsidR="005F6ABC" w:rsidRPr="008C7E71">
        <w:rPr>
          <w:rFonts w:ascii="Arial" w:hAnsi="Arial" w:cs="Arial"/>
        </w:rPr>
        <w:t>(</w:t>
      </w:r>
      <w:r w:rsidR="00FF3266" w:rsidRPr="008C7E71">
        <w:rPr>
          <w:rFonts w:ascii="Arial" w:hAnsi="Arial" w:cs="Arial"/>
        </w:rPr>
        <w:t xml:space="preserve">nejvýše přípustná) </w:t>
      </w:r>
      <w:r w:rsidRPr="008C7E71">
        <w:rPr>
          <w:rFonts w:ascii="Arial" w:hAnsi="Arial" w:cs="Arial"/>
        </w:rPr>
        <w:t>výše zisku je dána výší zisku vzešlou ze soutěže navýšenou o index spotřebit</w:t>
      </w:r>
      <w:r w:rsidR="00850FC8" w:rsidRPr="008C7E71">
        <w:rPr>
          <w:rFonts w:ascii="Arial" w:hAnsi="Arial" w:cs="Arial"/>
        </w:rPr>
        <w:t xml:space="preserve">elských cen. </w:t>
      </w:r>
    </w:p>
    <w:p w14:paraId="27904EFE" w14:textId="77777777" w:rsidR="0018652F" w:rsidRPr="008C7E71" w:rsidRDefault="0018652F" w:rsidP="00F14009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Nejvýše závazná přípustná hodnota zisku (stanovená pro aktuální příští rok) dle nabídky, indexu spotřebitelských cen a objemu vody fakturované je u</w:t>
      </w:r>
      <w:r w:rsidR="00176F76" w:rsidRPr="008C7E71">
        <w:rPr>
          <w:rFonts w:ascii="Arial" w:hAnsi="Arial" w:cs="Arial"/>
        </w:rPr>
        <w:t xml:space="preserve">vedená na listu </w:t>
      </w:r>
      <w:r w:rsidRPr="008C7E71">
        <w:rPr>
          <w:rFonts w:ascii="Arial" w:hAnsi="Arial" w:cs="Arial"/>
        </w:rPr>
        <w:t>„Odpadní voda“ (řádek 74). Tyto hodnoty jsou výsledkem výpočtů, nejsou předmětem zadání ze strany Provozovatele.</w:t>
      </w:r>
    </w:p>
    <w:p w14:paraId="66333399" w14:textId="77777777" w:rsidR="0018652F" w:rsidRPr="008C7E71" w:rsidRDefault="0018652F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H</w:t>
      </w:r>
      <w:r w:rsidR="00850FC8" w:rsidRPr="008C7E71">
        <w:rPr>
          <w:rFonts w:ascii="Arial" w:hAnsi="Arial" w:cs="Arial"/>
        </w:rPr>
        <w:t xml:space="preserve">odnotu </w:t>
      </w:r>
      <w:r w:rsidR="00AA1B10" w:rsidRPr="008C7E71">
        <w:rPr>
          <w:rFonts w:ascii="Arial" w:hAnsi="Arial" w:cs="Arial"/>
        </w:rPr>
        <w:t xml:space="preserve">zisku </w:t>
      </w:r>
      <w:r w:rsidRPr="008C7E71">
        <w:rPr>
          <w:rFonts w:ascii="Arial" w:hAnsi="Arial" w:cs="Arial"/>
        </w:rPr>
        <w:t>na řádku 6</w:t>
      </w:r>
      <w:r w:rsidR="004C5B12">
        <w:rPr>
          <w:rFonts w:ascii="Arial" w:hAnsi="Arial" w:cs="Arial"/>
        </w:rPr>
        <w:t>9</w:t>
      </w:r>
      <w:r w:rsidRPr="008C7E71">
        <w:rPr>
          <w:rFonts w:ascii="Arial" w:hAnsi="Arial" w:cs="Arial"/>
        </w:rPr>
        <w:t xml:space="preserve"> </w:t>
      </w:r>
      <w:r w:rsidR="00AA1B10" w:rsidRPr="008C7E71">
        <w:rPr>
          <w:rFonts w:ascii="Arial" w:hAnsi="Arial" w:cs="Arial"/>
        </w:rPr>
        <w:t xml:space="preserve">pro další období upraví </w:t>
      </w:r>
      <w:r w:rsidR="00850FC8" w:rsidRPr="008C7E71">
        <w:rPr>
          <w:rFonts w:ascii="Arial" w:hAnsi="Arial" w:cs="Arial"/>
        </w:rPr>
        <w:t>P</w:t>
      </w:r>
      <w:r w:rsidR="009508D0" w:rsidRPr="008C7E71">
        <w:rPr>
          <w:rFonts w:ascii="Arial" w:hAnsi="Arial" w:cs="Arial"/>
        </w:rPr>
        <w:t>rovozovatel každý rok d</w:t>
      </w:r>
      <w:r w:rsidR="0077296F" w:rsidRPr="008C7E71">
        <w:rPr>
          <w:rFonts w:ascii="Arial" w:hAnsi="Arial" w:cs="Arial"/>
        </w:rPr>
        <w:t xml:space="preserve">le </w:t>
      </w:r>
      <w:r w:rsidR="00AA1B10" w:rsidRPr="008C7E71">
        <w:rPr>
          <w:rFonts w:ascii="Arial" w:hAnsi="Arial" w:cs="Arial"/>
        </w:rPr>
        <w:t xml:space="preserve">závazných pravidel a postupů </w:t>
      </w:r>
      <w:r w:rsidR="006438CD" w:rsidRPr="008C7E71">
        <w:rPr>
          <w:rFonts w:ascii="Arial" w:hAnsi="Arial" w:cs="Arial"/>
        </w:rPr>
        <w:t>vyplývajících z aktuální regulační legislativy (především dle zákona o cenách a předpisů tento zákon provádějících). V současné době je hodnota zisku určena dle</w:t>
      </w:r>
      <w:r w:rsidR="0077296F" w:rsidRPr="008C7E71">
        <w:rPr>
          <w:rFonts w:ascii="Arial" w:hAnsi="Arial" w:cs="Arial"/>
        </w:rPr>
        <w:t> aktuálně vyplněné</w:t>
      </w:r>
      <w:r w:rsidR="009508D0" w:rsidRPr="008C7E71">
        <w:rPr>
          <w:rFonts w:ascii="Arial" w:hAnsi="Arial" w:cs="Arial"/>
        </w:rPr>
        <w:t xml:space="preserve"> Přílohy č. 3 Cenové věstníku vydaným Ministerstvem financí</w:t>
      </w:r>
      <w:r w:rsidR="005F6ABC" w:rsidRPr="008C7E71">
        <w:rPr>
          <w:rStyle w:val="Znakapoznpodarou"/>
          <w:rFonts w:ascii="Arial" w:hAnsi="Arial" w:cs="Arial"/>
        </w:rPr>
        <w:footnoteReference w:id="1"/>
      </w:r>
      <w:r w:rsidR="009508D0" w:rsidRPr="008C7E71">
        <w:rPr>
          <w:rFonts w:ascii="Arial" w:hAnsi="Arial" w:cs="Arial"/>
        </w:rPr>
        <w:t xml:space="preserve">. </w:t>
      </w:r>
      <w:r w:rsidR="009508D0" w:rsidRPr="008C7E71">
        <w:rPr>
          <w:rFonts w:ascii="Arial" w:hAnsi="Arial" w:cs="Arial"/>
          <w:b/>
        </w:rPr>
        <w:t xml:space="preserve">Tuto Přílohu č. 3 </w:t>
      </w:r>
      <w:r w:rsidR="005F6ABC" w:rsidRPr="008C7E71">
        <w:rPr>
          <w:rFonts w:ascii="Arial" w:hAnsi="Arial" w:cs="Arial"/>
          <w:b/>
        </w:rPr>
        <w:t xml:space="preserve">a </w:t>
      </w:r>
      <w:r w:rsidR="00FF3266" w:rsidRPr="008C7E71">
        <w:rPr>
          <w:rFonts w:ascii="Arial" w:hAnsi="Arial" w:cs="Arial"/>
          <w:b/>
        </w:rPr>
        <w:t xml:space="preserve">také Přílohu </w:t>
      </w:r>
      <w:r w:rsidR="005F6ABC" w:rsidRPr="008C7E71">
        <w:rPr>
          <w:rFonts w:ascii="Arial" w:hAnsi="Arial" w:cs="Arial"/>
          <w:b/>
        </w:rPr>
        <w:t>č. 4</w:t>
      </w:r>
      <w:r w:rsidR="00FF3266" w:rsidRPr="008C7E71">
        <w:rPr>
          <w:rFonts w:ascii="Arial" w:hAnsi="Arial" w:cs="Arial"/>
          <w:b/>
        </w:rPr>
        <w:t xml:space="preserve"> dle Cenového věstníku</w:t>
      </w:r>
      <w:r w:rsidR="005F6ABC" w:rsidRPr="008C7E71">
        <w:rPr>
          <w:rFonts w:ascii="Arial" w:hAnsi="Arial" w:cs="Arial"/>
          <w:b/>
        </w:rPr>
        <w:t xml:space="preserve"> </w:t>
      </w:r>
      <w:r w:rsidR="00FF3266" w:rsidRPr="008C7E71">
        <w:rPr>
          <w:rFonts w:ascii="Arial" w:hAnsi="Arial" w:cs="Arial"/>
          <w:b/>
        </w:rPr>
        <w:t xml:space="preserve">(včetně prokázání dodržení omezení meziročního </w:t>
      </w:r>
      <w:r w:rsidR="00176F76" w:rsidRPr="008C7E71">
        <w:rPr>
          <w:rFonts w:ascii="Arial" w:hAnsi="Arial" w:cs="Arial"/>
          <w:b/>
        </w:rPr>
        <w:t>nárůstu</w:t>
      </w:r>
      <w:r w:rsidR="00FF3266" w:rsidRPr="008C7E71">
        <w:rPr>
          <w:rFonts w:ascii="Arial" w:hAnsi="Arial" w:cs="Arial"/>
          <w:b/>
        </w:rPr>
        <w:t xml:space="preserve"> zisku na 1 m</w:t>
      </w:r>
      <w:r w:rsidR="00FF3266" w:rsidRPr="008C7E71">
        <w:rPr>
          <w:rFonts w:ascii="Arial" w:hAnsi="Arial" w:cs="Arial"/>
          <w:b/>
          <w:vertAlign w:val="superscript"/>
        </w:rPr>
        <w:t>3</w:t>
      </w:r>
      <w:r w:rsidR="00FF3266" w:rsidRPr="008C7E71">
        <w:rPr>
          <w:rFonts w:ascii="Arial" w:hAnsi="Arial" w:cs="Arial"/>
          <w:b/>
        </w:rPr>
        <w:t xml:space="preserve"> vody fakturované dle Kalkulace) </w:t>
      </w:r>
      <w:r w:rsidR="009508D0" w:rsidRPr="008C7E71">
        <w:rPr>
          <w:rFonts w:ascii="Arial" w:hAnsi="Arial" w:cs="Arial"/>
          <w:b/>
        </w:rPr>
        <w:t>musí Provozovatel každý rok předkládat Vlastníkovi</w:t>
      </w:r>
      <w:r w:rsidR="009508D0" w:rsidRPr="008C7E71">
        <w:rPr>
          <w:rFonts w:ascii="Arial" w:hAnsi="Arial" w:cs="Arial"/>
        </w:rPr>
        <w:t>.</w:t>
      </w:r>
      <w:r w:rsidR="00F117B4" w:rsidRPr="008C7E71">
        <w:rPr>
          <w:rFonts w:ascii="Arial" w:hAnsi="Arial" w:cs="Arial"/>
        </w:rPr>
        <w:t xml:space="preserve"> </w:t>
      </w:r>
    </w:p>
    <w:p w14:paraId="554F5FCE" w14:textId="77777777" w:rsidR="00FE298E" w:rsidRPr="008C7E71" w:rsidRDefault="00FE298E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 xml:space="preserve">Hodnota zisku může tak nabývat </w:t>
      </w:r>
      <w:r w:rsidR="00FF3266" w:rsidRPr="008C7E71">
        <w:rPr>
          <w:rFonts w:ascii="Arial" w:hAnsi="Arial" w:cs="Arial"/>
        </w:rPr>
        <w:t xml:space="preserve">nejvýše </w:t>
      </w:r>
      <w:r w:rsidRPr="008C7E71">
        <w:rPr>
          <w:rFonts w:ascii="Arial" w:hAnsi="Arial" w:cs="Arial"/>
        </w:rPr>
        <w:t>hodnoty vycházející z Modelu, tj. zadaná hodnota při soutěži navýšená o index spotřebitelských cen</w:t>
      </w:r>
      <w:r w:rsidR="0018652F" w:rsidRPr="008C7E71">
        <w:rPr>
          <w:rFonts w:ascii="Arial" w:hAnsi="Arial" w:cs="Arial"/>
        </w:rPr>
        <w:t xml:space="preserve"> (řádek 7</w:t>
      </w:r>
      <w:r w:rsidR="004C5B12">
        <w:rPr>
          <w:rFonts w:ascii="Arial" w:hAnsi="Arial" w:cs="Arial"/>
        </w:rPr>
        <w:t>5</w:t>
      </w:r>
      <w:r w:rsidR="0018652F" w:rsidRPr="008C7E71">
        <w:rPr>
          <w:rFonts w:ascii="Arial" w:hAnsi="Arial" w:cs="Arial"/>
        </w:rPr>
        <w:t>)</w:t>
      </w:r>
      <w:r w:rsidRPr="008C7E71">
        <w:rPr>
          <w:rFonts w:ascii="Arial" w:hAnsi="Arial" w:cs="Arial"/>
        </w:rPr>
        <w:t>, a</w:t>
      </w:r>
      <w:r w:rsidR="006438CD" w:rsidRPr="008C7E71">
        <w:rPr>
          <w:rFonts w:ascii="Arial" w:hAnsi="Arial" w:cs="Arial"/>
        </w:rPr>
        <w:t xml:space="preserve">le </w:t>
      </w:r>
      <w:r w:rsidR="00FF3266" w:rsidRPr="008C7E71">
        <w:rPr>
          <w:rFonts w:ascii="Arial" w:hAnsi="Arial" w:cs="Arial"/>
        </w:rPr>
        <w:t xml:space="preserve">současně </w:t>
      </w:r>
      <w:r w:rsidR="006438CD" w:rsidRPr="008C7E71">
        <w:rPr>
          <w:rFonts w:ascii="Arial" w:hAnsi="Arial" w:cs="Arial"/>
        </w:rPr>
        <w:t xml:space="preserve">maximálně </w:t>
      </w:r>
      <w:r w:rsidRPr="008C7E71">
        <w:rPr>
          <w:rFonts w:ascii="Arial" w:hAnsi="Arial" w:cs="Arial"/>
        </w:rPr>
        <w:t xml:space="preserve">do výše, kterou připouští aktuální </w:t>
      </w:r>
      <w:r w:rsidR="006438CD" w:rsidRPr="008C7E71">
        <w:rPr>
          <w:rFonts w:ascii="Arial" w:hAnsi="Arial" w:cs="Arial"/>
        </w:rPr>
        <w:t>regulační legislativa</w:t>
      </w:r>
      <w:r w:rsidRPr="008C7E71">
        <w:rPr>
          <w:rFonts w:ascii="Arial" w:hAnsi="Arial" w:cs="Arial"/>
        </w:rPr>
        <w:t>. V případě, že dojde ke změně legislativy, bude povinnost</w:t>
      </w:r>
      <w:r w:rsidR="0077296F" w:rsidRPr="008C7E71">
        <w:rPr>
          <w:rFonts w:ascii="Arial" w:hAnsi="Arial" w:cs="Arial"/>
        </w:rPr>
        <w:t>í Provozovatele</w:t>
      </w:r>
      <w:r w:rsidRPr="008C7E71">
        <w:rPr>
          <w:rFonts w:ascii="Arial" w:hAnsi="Arial" w:cs="Arial"/>
        </w:rPr>
        <w:t xml:space="preserve"> zisk </w:t>
      </w:r>
      <w:r w:rsidR="006438CD" w:rsidRPr="008C7E71">
        <w:rPr>
          <w:rFonts w:ascii="Arial" w:hAnsi="Arial" w:cs="Arial"/>
        </w:rPr>
        <w:t>upravit</w:t>
      </w:r>
      <w:r w:rsidRPr="008C7E71">
        <w:rPr>
          <w:rFonts w:ascii="Arial" w:hAnsi="Arial" w:cs="Arial"/>
        </w:rPr>
        <w:t xml:space="preserve"> tak, aby byl v souladu s</w:t>
      </w:r>
      <w:r w:rsidR="0077296F" w:rsidRPr="008C7E71">
        <w:rPr>
          <w:rFonts w:ascii="Arial" w:hAnsi="Arial" w:cs="Arial"/>
        </w:rPr>
        <w:t> </w:t>
      </w:r>
      <w:r w:rsidRPr="008C7E71">
        <w:rPr>
          <w:rFonts w:ascii="Arial" w:hAnsi="Arial" w:cs="Arial"/>
        </w:rPr>
        <w:t>platnou legislativou</w:t>
      </w:r>
      <w:r w:rsidR="005F6ABC" w:rsidRPr="008C7E71">
        <w:rPr>
          <w:rFonts w:ascii="Arial" w:hAnsi="Arial" w:cs="Arial"/>
        </w:rPr>
        <w:t>. S</w:t>
      </w:r>
      <w:r w:rsidR="006438CD" w:rsidRPr="008C7E71">
        <w:rPr>
          <w:rFonts w:ascii="Arial" w:hAnsi="Arial" w:cs="Arial"/>
        </w:rPr>
        <w:t>oučasně bude Provozovatel povinen předložit Vlastníkovi veškeré dokumenty související se stanovením zisku</w:t>
      </w:r>
      <w:r w:rsidR="005F6ABC" w:rsidRPr="008C7E71">
        <w:rPr>
          <w:rFonts w:ascii="Arial" w:hAnsi="Arial" w:cs="Arial"/>
        </w:rPr>
        <w:t xml:space="preserve"> dle aktuální legislativy</w:t>
      </w:r>
      <w:r w:rsidRPr="008C7E71">
        <w:rPr>
          <w:rFonts w:ascii="Arial" w:hAnsi="Arial" w:cs="Arial"/>
        </w:rPr>
        <w:t>.</w:t>
      </w:r>
      <w:r w:rsidR="005F6ABC" w:rsidRPr="008C7E71">
        <w:rPr>
          <w:rFonts w:ascii="Arial" w:hAnsi="Arial" w:cs="Arial"/>
        </w:rPr>
        <w:t xml:space="preserve"> </w:t>
      </w:r>
    </w:p>
    <w:p w14:paraId="611B38E7" w14:textId="77777777" w:rsidR="000C3728" w:rsidRPr="008C7E71" w:rsidRDefault="000C3728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Po aktualizaci oranžově podbarvených polí pro rok n + 1 je vypočtena cena pro stočné na posledním řádku n</w:t>
      </w:r>
      <w:r w:rsidR="0077296F" w:rsidRPr="008C7E71">
        <w:rPr>
          <w:rFonts w:ascii="Arial" w:hAnsi="Arial" w:cs="Arial"/>
        </w:rPr>
        <w:t xml:space="preserve">a listu </w:t>
      </w:r>
      <w:r w:rsidRPr="008C7E71">
        <w:rPr>
          <w:rFonts w:ascii="Arial" w:hAnsi="Arial" w:cs="Arial"/>
        </w:rPr>
        <w:t>„Odpadni voda“.</w:t>
      </w:r>
    </w:p>
    <w:p w14:paraId="6C62D24D" w14:textId="77777777" w:rsidR="00045837" w:rsidRPr="008C7E71" w:rsidRDefault="00045837" w:rsidP="00346484">
      <w:pPr>
        <w:jc w:val="both"/>
        <w:rPr>
          <w:rFonts w:ascii="Arial" w:hAnsi="Arial" w:cs="Arial"/>
        </w:rPr>
      </w:pPr>
      <w:r w:rsidRPr="008C7E71">
        <w:rPr>
          <w:rFonts w:ascii="Arial" w:hAnsi="Arial" w:cs="Arial"/>
        </w:rPr>
        <w:t>Veškeré hodnoty uvedené v Modelu jsou v běžných cenách, není tak potřeba konečné ceny pro stočné navyšovat o inflaci.</w:t>
      </w:r>
    </w:p>
    <w:sectPr w:rsidR="00045837" w:rsidRPr="008C7E7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BAE00" w14:textId="77777777" w:rsidR="00C37BAD" w:rsidRDefault="00C37BAD" w:rsidP="00C10116">
      <w:pPr>
        <w:spacing w:after="0" w:line="240" w:lineRule="auto"/>
      </w:pPr>
      <w:r>
        <w:separator/>
      </w:r>
    </w:p>
  </w:endnote>
  <w:endnote w:type="continuationSeparator" w:id="0">
    <w:p w14:paraId="2ABECA7D" w14:textId="77777777" w:rsidR="00C37BAD" w:rsidRDefault="00C37BAD" w:rsidP="00C1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1225720"/>
      <w:docPartObj>
        <w:docPartGallery w:val="Page Numbers (Bottom of Page)"/>
        <w:docPartUnique/>
      </w:docPartObj>
    </w:sdtPr>
    <w:sdtEndPr/>
    <w:sdtContent>
      <w:p w14:paraId="2E86F614" w14:textId="77777777" w:rsidR="00CF134E" w:rsidRDefault="00CF13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911">
          <w:rPr>
            <w:noProof/>
          </w:rPr>
          <w:t>2</w:t>
        </w:r>
        <w:r>
          <w:fldChar w:fldCharType="end"/>
        </w:r>
      </w:p>
    </w:sdtContent>
  </w:sdt>
  <w:p w14:paraId="0A9B1BE9" w14:textId="77777777" w:rsidR="00CF134E" w:rsidRDefault="00CF1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21F5E" w14:textId="77777777" w:rsidR="00C37BAD" w:rsidRDefault="00C37BAD" w:rsidP="00C10116">
      <w:pPr>
        <w:spacing w:after="0" w:line="240" w:lineRule="auto"/>
      </w:pPr>
      <w:r>
        <w:separator/>
      </w:r>
    </w:p>
  </w:footnote>
  <w:footnote w:type="continuationSeparator" w:id="0">
    <w:p w14:paraId="35263BC2" w14:textId="77777777" w:rsidR="00C37BAD" w:rsidRDefault="00C37BAD" w:rsidP="00C10116">
      <w:pPr>
        <w:spacing w:after="0" w:line="240" w:lineRule="auto"/>
      </w:pPr>
      <w:r>
        <w:continuationSeparator/>
      </w:r>
    </w:p>
  </w:footnote>
  <w:footnote w:id="1">
    <w:p w14:paraId="504DADAC" w14:textId="77777777" w:rsidR="00CF134E" w:rsidRDefault="00CF134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F6ABC">
        <w:t>Výměr MF č. 01/201</w:t>
      </w:r>
      <w:r w:rsidR="004C5B12">
        <w:t>8</w:t>
      </w:r>
      <w:r w:rsidRPr="005F6ABC">
        <w:t xml:space="preserve"> ze dne 2</w:t>
      </w:r>
      <w:r w:rsidR="004C5B12">
        <w:t>8</w:t>
      </w:r>
      <w:r w:rsidRPr="005F6ABC">
        <w:t>. listopadu 201</w:t>
      </w:r>
      <w:r w:rsidR="007567EA">
        <w:t>7</w:t>
      </w:r>
      <w:r w:rsidRPr="005F6ABC">
        <w:t>, kterým se vydává seznam zboží s regulovanými cenami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A3463C"/>
    <w:multiLevelType w:val="multilevel"/>
    <w:tmpl w:val="A0183C44"/>
    <w:lvl w:ilvl="0">
      <w:start w:val="1"/>
      <w:numFmt w:val="decimal"/>
      <w:pStyle w:val="Nadpis1"/>
      <w:lvlText w:val="%1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  <w:color w:val="000080"/>
        <w:sz w:val="26"/>
        <w:szCs w:val="2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-360"/>
        </w:tabs>
        <w:ind w:left="0" w:firstLine="0"/>
      </w:pPr>
      <w:rPr>
        <w:rFonts w:hint="default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E255B0A"/>
    <w:multiLevelType w:val="hybridMultilevel"/>
    <w:tmpl w:val="BA3E6618"/>
    <w:lvl w:ilvl="0" w:tplc="FFFFFFFF">
      <w:start w:val="1"/>
      <w:numFmt w:val="decimal"/>
      <w:pStyle w:val="slovn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00BC3"/>
    <w:multiLevelType w:val="multilevel"/>
    <w:tmpl w:val="B9E29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F901FBA"/>
    <w:multiLevelType w:val="hybridMultilevel"/>
    <w:tmpl w:val="C4266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06D85"/>
    <w:multiLevelType w:val="hybridMultilevel"/>
    <w:tmpl w:val="A1E66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7596A"/>
    <w:multiLevelType w:val="hybridMultilevel"/>
    <w:tmpl w:val="03BED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651A2"/>
    <w:multiLevelType w:val="hybridMultilevel"/>
    <w:tmpl w:val="1FB00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8A3"/>
    <w:rsid w:val="00001A4C"/>
    <w:rsid w:val="00045837"/>
    <w:rsid w:val="00077F87"/>
    <w:rsid w:val="00093083"/>
    <w:rsid w:val="000C3728"/>
    <w:rsid w:val="000D7FED"/>
    <w:rsid w:val="0012668B"/>
    <w:rsid w:val="00135C84"/>
    <w:rsid w:val="001745B7"/>
    <w:rsid w:val="00176F76"/>
    <w:rsid w:val="0018652F"/>
    <w:rsid w:val="001C551B"/>
    <w:rsid w:val="001E5E83"/>
    <w:rsid w:val="002056E1"/>
    <w:rsid w:val="00211AC4"/>
    <w:rsid w:val="00243F7E"/>
    <w:rsid w:val="002879D1"/>
    <w:rsid w:val="0029603E"/>
    <w:rsid w:val="002C6B85"/>
    <w:rsid w:val="00310D95"/>
    <w:rsid w:val="00310EE4"/>
    <w:rsid w:val="0034584F"/>
    <w:rsid w:val="00346484"/>
    <w:rsid w:val="003601C3"/>
    <w:rsid w:val="0036731C"/>
    <w:rsid w:val="003826B1"/>
    <w:rsid w:val="00386CA5"/>
    <w:rsid w:val="00396222"/>
    <w:rsid w:val="003B2979"/>
    <w:rsid w:val="003D19A9"/>
    <w:rsid w:val="00421376"/>
    <w:rsid w:val="00435260"/>
    <w:rsid w:val="00454059"/>
    <w:rsid w:val="00473A70"/>
    <w:rsid w:val="004C38A3"/>
    <w:rsid w:val="004C5B12"/>
    <w:rsid w:val="004E4E1E"/>
    <w:rsid w:val="004F4781"/>
    <w:rsid w:val="0050366D"/>
    <w:rsid w:val="005515BF"/>
    <w:rsid w:val="00567739"/>
    <w:rsid w:val="0058206B"/>
    <w:rsid w:val="005B45F5"/>
    <w:rsid w:val="005F6ABC"/>
    <w:rsid w:val="0061459D"/>
    <w:rsid w:val="006400A9"/>
    <w:rsid w:val="006438CD"/>
    <w:rsid w:val="00672A12"/>
    <w:rsid w:val="00702EFC"/>
    <w:rsid w:val="007567EA"/>
    <w:rsid w:val="0077296F"/>
    <w:rsid w:val="007C3019"/>
    <w:rsid w:val="007D302D"/>
    <w:rsid w:val="007E7BBF"/>
    <w:rsid w:val="00850FC8"/>
    <w:rsid w:val="008C0B86"/>
    <w:rsid w:val="008C7E71"/>
    <w:rsid w:val="00902203"/>
    <w:rsid w:val="00915C2D"/>
    <w:rsid w:val="00950664"/>
    <w:rsid w:val="009508D0"/>
    <w:rsid w:val="009956DA"/>
    <w:rsid w:val="009C60D0"/>
    <w:rsid w:val="00A24259"/>
    <w:rsid w:val="00A43B42"/>
    <w:rsid w:val="00A74CE3"/>
    <w:rsid w:val="00AA1B10"/>
    <w:rsid w:val="00AB2C03"/>
    <w:rsid w:val="00AD16B0"/>
    <w:rsid w:val="00AE1401"/>
    <w:rsid w:val="00B11DD1"/>
    <w:rsid w:val="00B445AC"/>
    <w:rsid w:val="00B64EB7"/>
    <w:rsid w:val="00B87D4F"/>
    <w:rsid w:val="00B9080F"/>
    <w:rsid w:val="00BD2901"/>
    <w:rsid w:val="00C10116"/>
    <w:rsid w:val="00C37BAD"/>
    <w:rsid w:val="00CF134E"/>
    <w:rsid w:val="00CF34EA"/>
    <w:rsid w:val="00D42C94"/>
    <w:rsid w:val="00D63E0F"/>
    <w:rsid w:val="00D755C5"/>
    <w:rsid w:val="00E420E3"/>
    <w:rsid w:val="00E8543E"/>
    <w:rsid w:val="00EB06D1"/>
    <w:rsid w:val="00EC08D5"/>
    <w:rsid w:val="00F07988"/>
    <w:rsid w:val="00F117B4"/>
    <w:rsid w:val="00F14009"/>
    <w:rsid w:val="00F83E41"/>
    <w:rsid w:val="00F91911"/>
    <w:rsid w:val="00F94C51"/>
    <w:rsid w:val="00FB1FD4"/>
    <w:rsid w:val="00FE1ACE"/>
    <w:rsid w:val="00FE298E"/>
    <w:rsid w:val="00FE58DB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48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Zkladntext"/>
    <w:next w:val="Zkladntext"/>
    <w:link w:val="Nadpis1Char"/>
    <w:qFormat/>
    <w:rsid w:val="004C38A3"/>
    <w:pPr>
      <w:keepNext/>
      <w:keepLines/>
      <w:pageBreakBefore/>
      <w:numPr>
        <w:numId w:val="1"/>
      </w:numPr>
      <w:spacing w:before="360" w:after="200"/>
      <w:jc w:val="left"/>
      <w:outlineLvl w:val="0"/>
    </w:pPr>
    <w:rPr>
      <w:b/>
      <w:bCs/>
      <w:caps/>
      <w:color w:val="000080"/>
      <w:kern w:val="32"/>
      <w:sz w:val="26"/>
      <w:szCs w:val="40"/>
      <w:lang w:val="x-none" w:eastAsia="en-US"/>
    </w:rPr>
  </w:style>
  <w:style w:type="paragraph" w:styleId="Nadpis2">
    <w:name w:val="heading 2"/>
    <w:basedOn w:val="Nadpis1"/>
    <w:next w:val="Zkladntext"/>
    <w:link w:val="Nadpis2Char"/>
    <w:qFormat/>
    <w:rsid w:val="004C38A3"/>
    <w:pPr>
      <w:pageBreakBefore w:val="0"/>
      <w:numPr>
        <w:ilvl w:val="1"/>
      </w:numPr>
      <w:outlineLvl w:val="1"/>
    </w:pPr>
    <w:rPr>
      <w:bCs w:val="0"/>
      <w:iCs/>
      <w:caps w:val="0"/>
      <w:sz w:val="24"/>
    </w:rPr>
  </w:style>
  <w:style w:type="paragraph" w:styleId="Nadpis3">
    <w:name w:val="heading 3"/>
    <w:basedOn w:val="Nadpis2"/>
    <w:next w:val="Zkladntext"/>
    <w:link w:val="Nadpis3Char"/>
    <w:qFormat/>
    <w:rsid w:val="004C38A3"/>
    <w:pPr>
      <w:numPr>
        <w:ilvl w:val="2"/>
      </w:numPr>
      <w:spacing w:before="300"/>
      <w:outlineLvl w:val="2"/>
    </w:pPr>
    <w:rPr>
      <w:b w:val="0"/>
      <w:bCs/>
      <w:szCs w:val="22"/>
    </w:rPr>
  </w:style>
  <w:style w:type="paragraph" w:styleId="Nadpis4">
    <w:name w:val="heading 4"/>
    <w:basedOn w:val="Nadpis3"/>
    <w:next w:val="Zkladntext"/>
    <w:link w:val="Nadpis4Char"/>
    <w:qFormat/>
    <w:rsid w:val="004C38A3"/>
    <w:pPr>
      <w:numPr>
        <w:ilvl w:val="3"/>
      </w:numPr>
      <w:ind w:left="709" w:hanging="709"/>
      <w:outlineLvl w:val="3"/>
    </w:pPr>
    <w:rPr>
      <w:b/>
      <w:color w:val="000000"/>
      <w:sz w:val="22"/>
      <w:szCs w:val="20"/>
      <w:lang w:val="en-GB"/>
    </w:rPr>
  </w:style>
  <w:style w:type="paragraph" w:styleId="Nadpis5">
    <w:name w:val="heading 5"/>
    <w:basedOn w:val="Nadpis4"/>
    <w:next w:val="Zkladntext"/>
    <w:link w:val="Nadpis5Char"/>
    <w:qFormat/>
    <w:rsid w:val="004C38A3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link w:val="Nadpis6Char"/>
    <w:qFormat/>
    <w:rsid w:val="004C38A3"/>
    <w:pPr>
      <w:numPr>
        <w:ilvl w:val="5"/>
      </w:numPr>
      <w:spacing w:before="240" w:after="180"/>
      <w:outlineLvl w:val="5"/>
    </w:pPr>
    <w:rPr>
      <w:snapToGrid w:val="0"/>
      <w:sz w:val="21"/>
    </w:rPr>
  </w:style>
  <w:style w:type="paragraph" w:styleId="Nadpis7">
    <w:name w:val="heading 7"/>
    <w:basedOn w:val="Nadpis6"/>
    <w:link w:val="Nadpis7Char"/>
    <w:qFormat/>
    <w:rsid w:val="004C38A3"/>
    <w:pPr>
      <w:numPr>
        <w:ilvl w:val="6"/>
      </w:numPr>
      <w:spacing w:before="0" w:line="280" w:lineRule="atLeast"/>
      <w:outlineLvl w:val="6"/>
    </w:pPr>
  </w:style>
  <w:style w:type="paragraph" w:styleId="Nadpis8">
    <w:name w:val="heading 8"/>
    <w:basedOn w:val="Normln"/>
    <w:next w:val="Zkladntext"/>
    <w:link w:val="Nadpis8Char"/>
    <w:qFormat/>
    <w:rsid w:val="004C38A3"/>
    <w:pPr>
      <w:keepNext/>
      <w:numPr>
        <w:ilvl w:val="7"/>
        <w:numId w:val="1"/>
      </w:numPr>
      <w:spacing w:before="360" w:after="120" w:line="280" w:lineRule="atLeast"/>
      <w:outlineLvl w:val="7"/>
    </w:pPr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paragraph" w:styleId="Nadpis9">
    <w:name w:val="heading 9"/>
    <w:basedOn w:val="Normln"/>
    <w:next w:val="Normln"/>
    <w:link w:val="Nadpis9Char"/>
    <w:qFormat/>
    <w:rsid w:val="004C38A3"/>
    <w:pPr>
      <w:keepNext/>
      <w:numPr>
        <w:ilvl w:val="8"/>
        <w:numId w:val="1"/>
      </w:numPr>
      <w:spacing w:before="360" w:after="120" w:line="280" w:lineRule="atLeast"/>
      <w:outlineLvl w:val="8"/>
    </w:pPr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C38A3"/>
    <w:rPr>
      <w:rFonts w:ascii="Arial" w:eastAsia="Times New Roman" w:hAnsi="Arial" w:cs="Times New Roman"/>
      <w:b/>
      <w:bCs/>
      <w:caps/>
      <w:color w:val="000080"/>
      <w:kern w:val="32"/>
      <w:sz w:val="26"/>
      <w:szCs w:val="40"/>
      <w:lang w:val="x-none"/>
    </w:rPr>
  </w:style>
  <w:style w:type="character" w:customStyle="1" w:styleId="Nadpis2Char">
    <w:name w:val="Nadpis 2 Char"/>
    <w:basedOn w:val="Standardnpsmoodstavce"/>
    <w:link w:val="Nadpis2"/>
    <w:rsid w:val="004C38A3"/>
    <w:rPr>
      <w:rFonts w:ascii="Arial" w:eastAsia="Times New Roman" w:hAnsi="Arial" w:cs="Times New Roman"/>
      <w:b/>
      <w:iCs/>
      <w:color w:val="000080"/>
      <w:kern w:val="32"/>
      <w:sz w:val="24"/>
      <w:szCs w:val="40"/>
      <w:lang w:val="x-none"/>
    </w:rPr>
  </w:style>
  <w:style w:type="character" w:customStyle="1" w:styleId="Nadpis3Char">
    <w:name w:val="Nadpis 3 Char"/>
    <w:basedOn w:val="Standardnpsmoodstavce"/>
    <w:link w:val="Nadpis3"/>
    <w:rsid w:val="004C38A3"/>
    <w:rPr>
      <w:rFonts w:ascii="Arial" w:eastAsia="Times New Roman" w:hAnsi="Arial" w:cs="Times New Roman"/>
      <w:bCs/>
      <w:iCs/>
      <w:color w:val="000080"/>
      <w:kern w:val="32"/>
      <w:sz w:val="24"/>
      <w:lang w:val="x-none"/>
    </w:rPr>
  </w:style>
  <w:style w:type="character" w:customStyle="1" w:styleId="Nadpis4Char">
    <w:name w:val="Nadpis 4 Char"/>
    <w:basedOn w:val="Standardnpsmoodstavce"/>
    <w:link w:val="Nadpis4"/>
    <w:rsid w:val="004C38A3"/>
    <w:rPr>
      <w:rFonts w:ascii="Arial" w:eastAsia="Times New Roman" w:hAnsi="Arial" w:cs="Times New Roman"/>
      <w:b/>
      <w:bCs/>
      <w:iCs/>
      <w:color w:val="000000"/>
      <w:kern w:val="32"/>
      <w:szCs w:val="20"/>
      <w:lang w:val="en-GB"/>
    </w:rPr>
  </w:style>
  <w:style w:type="character" w:customStyle="1" w:styleId="Nadpis5Char">
    <w:name w:val="Nadpis 5 Char"/>
    <w:basedOn w:val="Standardnpsmoodstavce"/>
    <w:link w:val="Nadpis5"/>
    <w:rsid w:val="004C38A3"/>
    <w:rPr>
      <w:rFonts w:ascii="Arial" w:eastAsia="Times New Roman" w:hAnsi="Arial" w:cs="Times New Roman"/>
      <w:b/>
      <w:bCs/>
      <w:iCs/>
      <w:color w:val="000000"/>
      <w:kern w:val="32"/>
      <w:szCs w:val="20"/>
      <w:lang w:val="en-GB"/>
    </w:rPr>
  </w:style>
  <w:style w:type="character" w:customStyle="1" w:styleId="Nadpis6Char">
    <w:name w:val="Nadpis 6 Char"/>
    <w:basedOn w:val="Standardnpsmoodstavce"/>
    <w:link w:val="Nadpis6"/>
    <w:rsid w:val="004C38A3"/>
    <w:rPr>
      <w:rFonts w:ascii="Arial" w:eastAsia="Times New Roman" w:hAnsi="Arial" w:cs="Times New Roman"/>
      <w:b/>
      <w:bCs/>
      <w:iCs/>
      <w:snapToGrid w:val="0"/>
      <w:color w:val="000000"/>
      <w:kern w:val="32"/>
      <w:sz w:val="21"/>
      <w:szCs w:val="20"/>
      <w:lang w:val="en-GB"/>
    </w:rPr>
  </w:style>
  <w:style w:type="character" w:customStyle="1" w:styleId="Nadpis7Char">
    <w:name w:val="Nadpis 7 Char"/>
    <w:basedOn w:val="Standardnpsmoodstavce"/>
    <w:link w:val="Nadpis7"/>
    <w:rsid w:val="004C38A3"/>
    <w:rPr>
      <w:rFonts w:ascii="Arial" w:eastAsia="Times New Roman" w:hAnsi="Arial" w:cs="Times New Roman"/>
      <w:b/>
      <w:bCs/>
      <w:iCs/>
      <w:snapToGrid w:val="0"/>
      <w:color w:val="000000"/>
      <w:kern w:val="32"/>
      <w:sz w:val="21"/>
      <w:szCs w:val="20"/>
      <w:lang w:val="en-GB"/>
    </w:rPr>
  </w:style>
  <w:style w:type="character" w:customStyle="1" w:styleId="Nadpis8Char">
    <w:name w:val="Nadpis 8 Char"/>
    <w:basedOn w:val="Standardnpsmoodstavce"/>
    <w:link w:val="Nadpis8"/>
    <w:rsid w:val="004C38A3"/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rsid w:val="004C38A3"/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paragraph" w:styleId="Zkladntext">
    <w:name w:val="Body Text"/>
    <w:link w:val="ZkladntextChar"/>
    <w:rsid w:val="004C38A3"/>
    <w:pPr>
      <w:spacing w:before="200" w:after="0" w:line="264" w:lineRule="auto"/>
      <w:jc w:val="both"/>
    </w:pPr>
    <w:rPr>
      <w:rFonts w:ascii="Arial" w:eastAsia="Times New Roman" w:hAnsi="Arial" w:cs="Times New Roman"/>
      <w:sz w:val="21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C38A3"/>
    <w:rPr>
      <w:rFonts w:ascii="Arial" w:eastAsia="Times New Roman" w:hAnsi="Arial" w:cs="Times New Roman"/>
      <w:sz w:val="21"/>
      <w:szCs w:val="24"/>
      <w:lang w:eastAsia="cs-CZ"/>
    </w:rPr>
  </w:style>
  <w:style w:type="paragraph" w:customStyle="1" w:styleId="slovn">
    <w:name w:val="číslování"/>
    <w:basedOn w:val="Zkladntext"/>
    <w:semiHidden/>
    <w:rsid w:val="00B445AC"/>
    <w:pPr>
      <w:numPr>
        <w:numId w:val="2"/>
      </w:numPr>
      <w:spacing w:before="60" w:after="60" w:line="280" w:lineRule="atLeast"/>
    </w:pPr>
    <w:rPr>
      <w:rFonts w:cs="Tahoma"/>
      <w:szCs w:val="20"/>
    </w:rPr>
  </w:style>
  <w:style w:type="paragraph" w:styleId="Odstavecseseznamem">
    <w:name w:val="List Paragraph"/>
    <w:basedOn w:val="Normln"/>
    <w:uiPriority w:val="34"/>
    <w:qFormat/>
    <w:rsid w:val="004F478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7D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7D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7D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7D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7D4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7D4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1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0116"/>
  </w:style>
  <w:style w:type="paragraph" w:styleId="Zpat">
    <w:name w:val="footer"/>
    <w:basedOn w:val="Normln"/>
    <w:link w:val="ZpatChar"/>
    <w:uiPriority w:val="99"/>
    <w:unhideWhenUsed/>
    <w:rsid w:val="00C1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01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AB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A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F6ABC"/>
    <w:rPr>
      <w:vertAlign w:val="superscript"/>
    </w:rPr>
  </w:style>
  <w:style w:type="table" w:styleId="Mkatabulky">
    <w:name w:val="Table Grid"/>
    <w:basedOn w:val="Normlntabulka"/>
    <w:uiPriority w:val="59"/>
    <w:rsid w:val="00AB2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B21BB-CEFC-4580-A59F-47A68778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2018-05-16T09:44:00Z</dcterms:created>
  <dcterms:modified xsi:type="dcterms:W3CDTF">2020-08-31T14:33:00Z</dcterms:modified>
</cp:coreProperties>
</file>